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B71A" w14:textId="6C15AB7A" w:rsidR="004E57E1" w:rsidRPr="00AB7138" w:rsidRDefault="004E57E1" w:rsidP="004E57E1">
      <w:pPr>
        <w:spacing w:line="480" w:lineRule="exact"/>
        <w:jc w:val="center"/>
        <w:rPr>
          <w:rFonts w:ascii="微軟正黑體" w:eastAsia="微軟正黑體" w:hAnsi="微軟正黑體"/>
          <w:b/>
          <w:sz w:val="32"/>
          <w:szCs w:val="32"/>
        </w:rPr>
      </w:pPr>
      <w:r w:rsidRPr="00AB7138">
        <w:rPr>
          <w:rFonts w:ascii="微軟正黑體" w:eastAsia="微軟正黑體" w:hAnsi="微軟正黑體" w:hint="eastAsia"/>
          <w:b/>
          <w:sz w:val="32"/>
          <w:szCs w:val="32"/>
        </w:rPr>
        <w:t xml:space="preserve">(學校全名) </w:t>
      </w:r>
      <w:r w:rsidR="00536781">
        <w:rPr>
          <w:rFonts w:ascii="微軟正黑體" w:eastAsia="微軟正黑體" w:hAnsi="微軟正黑體" w:hint="eastAsia"/>
          <w:b/>
          <w:sz w:val="32"/>
          <w:szCs w:val="32"/>
        </w:rPr>
        <w:t>_____</w:t>
      </w:r>
      <w:r w:rsidR="00AB7138" w:rsidRPr="00AB7138">
        <w:rPr>
          <w:rFonts w:ascii="微軟正黑體" w:eastAsia="微軟正黑體" w:hAnsi="微軟正黑體" w:hint="eastAsia"/>
          <w:b/>
          <w:sz w:val="32"/>
          <w:szCs w:val="32"/>
        </w:rPr>
        <w:t>學年</w:t>
      </w:r>
      <w:r w:rsidRPr="00AB7138">
        <w:rPr>
          <w:rFonts w:ascii="微軟正黑體" w:eastAsia="微軟正黑體" w:hAnsi="微軟正黑體"/>
          <w:b/>
          <w:sz w:val="32"/>
          <w:szCs w:val="32"/>
        </w:rPr>
        <w:t>品格實踐學校</w:t>
      </w:r>
      <w:r w:rsidRPr="00AB7138">
        <w:rPr>
          <w:rFonts w:ascii="微軟正黑體" w:eastAsia="微軟正黑體" w:hAnsi="微軟正黑體" w:hint="eastAsia"/>
          <w:b/>
          <w:sz w:val="32"/>
          <w:szCs w:val="32"/>
        </w:rPr>
        <w:t>實施計畫</w:t>
      </w:r>
    </w:p>
    <w:p w14:paraId="18DF9987" w14:textId="77777777" w:rsidR="00110832" w:rsidRPr="00AB7138" w:rsidRDefault="00110832" w:rsidP="008D6BDD">
      <w:pPr>
        <w:spacing w:line="480" w:lineRule="exact"/>
        <w:jc w:val="center"/>
        <w:rPr>
          <w:rFonts w:ascii="微軟正黑體" w:eastAsia="微軟正黑體" w:hAnsi="微軟正黑體"/>
          <w:b/>
          <w:sz w:val="32"/>
          <w:szCs w:val="32"/>
        </w:rPr>
      </w:pPr>
    </w:p>
    <w:tbl>
      <w:tblPr>
        <w:tblStyle w:val="ab"/>
        <w:tblW w:w="9781" w:type="dxa"/>
        <w:tblInd w:w="-5" w:type="dxa"/>
        <w:tblLook w:val="04A0" w:firstRow="1" w:lastRow="0" w:firstColumn="1" w:lastColumn="0" w:noHBand="0" w:noVBand="1"/>
      </w:tblPr>
      <w:tblGrid>
        <w:gridCol w:w="9781"/>
      </w:tblGrid>
      <w:tr w:rsidR="00BC02F4" w:rsidRPr="00BC02F4" w14:paraId="1529C3C9" w14:textId="77777777" w:rsidTr="004E57E1">
        <w:trPr>
          <w:trHeight w:val="5841"/>
        </w:trPr>
        <w:tc>
          <w:tcPr>
            <w:tcW w:w="9781" w:type="dxa"/>
          </w:tcPr>
          <w:p w14:paraId="741C4CD8" w14:textId="3F73BC5D" w:rsidR="00BF7CF9" w:rsidRDefault="00BF7CF9" w:rsidP="008D6BDD">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年末訪視</w:t>
            </w:r>
            <w:r w:rsidR="004E57E1">
              <w:rPr>
                <w:rFonts w:ascii="微軟正黑體" w:eastAsia="微軟正黑體" w:hAnsi="微軟正黑體" w:cs="Arial Unicode MS" w:hint="eastAsia"/>
                <w:kern w:val="2"/>
                <w:bdr w:val="nil"/>
                <w:lang w:val="zh-TW"/>
              </w:rPr>
              <w:t>會議記錄</w:t>
            </w:r>
            <w:r>
              <w:rPr>
                <w:rFonts w:ascii="微軟正黑體" w:eastAsia="微軟正黑體" w:hAnsi="微軟正黑體" w:cs="Arial Unicode MS" w:hint="eastAsia"/>
                <w:kern w:val="2"/>
                <w:bdr w:val="nil"/>
                <w:lang w:val="zh-TW"/>
              </w:rPr>
              <w:t>摘要</w:t>
            </w:r>
          </w:p>
          <w:p w14:paraId="1701F7C7" w14:textId="55AC4C30" w:rsidR="008E5AED" w:rsidRPr="00BC02F4" w:rsidRDefault="008E5AED" w:rsidP="008D6BDD">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p>
          <w:p w14:paraId="418B3980" w14:textId="77777777" w:rsidR="008E5AED" w:rsidRPr="00BC02F4" w:rsidRDefault="008E5AED" w:rsidP="008D6BDD">
            <w:pPr>
              <w:spacing w:line="480" w:lineRule="exact"/>
              <w:jc w:val="both"/>
              <w:rPr>
                <w:rFonts w:ascii="微軟正黑體" w:eastAsia="微軟正黑體" w:hAnsi="微軟正黑體"/>
              </w:rPr>
            </w:pPr>
          </w:p>
        </w:tc>
      </w:tr>
      <w:tr w:rsidR="004E57E1" w:rsidRPr="00BC02F4" w14:paraId="125ADEE1" w14:textId="77777777" w:rsidTr="00583146">
        <w:trPr>
          <w:trHeight w:val="6220"/>
        </w:trPr>
        <w:tc>
          <w:tcPr>
            <w:tcW w:w="9781" w:type="dxa"/>
          </w:tcPr>
          <w:p w14:paraId="6A7B85BA" w14:textId="2EC5021B" w:rsidR="004E57E1" w:rsidRDefault="004E57E1" w:rsidP="008D6BDD">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學校內部討論後</w:t>
            </w:r>
            <w:r w:rsidR="00DB7F75">
              <w:rPr>
                <w:rFonts w:ascii="微軟正黑體" w:eastAsia="微軟正黑體" w:hAnsi="微軟正黑體" w:cs="Arial Unicode MS" w:hint="eastAsia"/>
                <w:kern w:val="2"/>
                <w:bdr w:val="nil"/>
                <w:lang w:val="zh-TW"/>
              </w:rPr>
              <w:t>，</w:t>
            </w:r>
            <w:r>
              <w:rPr>
                <w:rFonts w:ascii="微軟正黑體" w:eastAsia="微軟正黑體" w:hAnsi="微軟正黑體" w:cs="Arial Unicode MS" w:hint="eastAsia"/>
                <w:kern w:val="2"/>
                <w:bdr w:val="nil"/>
                <w:lang w:val="zh-TW"/>
              </w:rPr>
              <w:t>欲調整之摘要</w:t>
            </w:r>
          </w:p>
          <w:p w14:paraId="47F80EC1" w14:textId="43D63983" w:rsidR="004E57E1" w:rsidRPr="004E57E1" w:rsidRDefault="004E57E1" w:rsidP="004E57E1">
            <w:pPr>
              <w:pStyle w:val="a7"/>
              <w:numPr>
                <w:ilvl w:val="0"/>
                <w:numId w:val="45"/>
              </w:numPr>
              <w:spacing w:line="480" w:lineRule="exact"/>
              <w:ind w:leftChars="0"/>
              <w:jc w:val="both"/>
              <w:rPr>
                <w:rFonts w:ascii="微軟正黑體" w:eastAsia="微軟正黑體" w:hAnsi="微軟正黑體" w:hint="default"/>
              </w:rPr>
            </w:pPr>
            <w:r>
              <w:rPr>
                <w:rFonts w:ascii="微軟正黑體" w:eastAsia="微軟正黑體" w:hAnsi="微軟正黑體" w:cs="微軟正黑體"/>
              </w:rPr>
              <w:t>可思考透過</w:t>
            </w:r>
            <w:r w:rsidRPr="004E57E1">
              <w:rPr>
                <w:rFonts w:ascii="微軟正黑體" w:eastAsia="微軟正黑體" w:hAnsi="微軟正黑體" w:cs="微軟正黑體"/>
              </w:rPr>
              <w:t>啟動</w:t>
            </w:r>
            <w:r>
              <w:rPr>
                <w:rFonts w:ascii="微軟正黑體" w:eastAsia="微軟正黑體" w:hAnsi="微軟正黑體" w:cs="微軟正黑體"/>
              </w:rPr>
              <w:t>或優化</w:t>
            </w:r>
            <w:r w:rsidRPr="004E57E1">
              <w:rPr>
                <w:rFonts w:ascii="微軟正黑體" w:eastAsia="微軟正黑體" w:hAnsi="微軟正黑體" w:cs="微軟正黑體"/>
              </w:rPr>
              <w:t>什麼</w:t>
            </w:r>
            <w:r>
              <w:rPr>
                <w:rFonts w:ascii="微軟正黑體" w:eastAsia="微軟正黑體" w:hAnsi="微軟正黑體" w:cs="微軟正黑體"/>
              </w:rPr>
              <w:t>樣的</w:t>
            </w:r>
            <w:r w:rsidRPr="004E57E1">
              <w:rPr>
                <w:rFonts w:ascii="微軟正黑體" w:eastAsia="微軟正黑體" w:hAnsi="微軟正黑體" w:cs="微軟正黑體"/>
              </w:rPr>
              <w:t>「內部機制」來回應訪視中發現的需</w:t>
            </w:r>
            <w:r w:rsidRPr="004E57E1">
              <w:rPr>
                <w:rFonts w:ascii="微軟正黑體" w:eastAsia="微軟正黑體" w:hAnsi="微軟正黑體"/>
              </w:rPr>
              <w:t>求</w:t>
            </w:r>
            <w:r>
              <w:rPr>
                <w:rFonts w:ascii="微軟正黑體" w:eastAsia="微軟正黑體" w:hAnsi="微軟正黑體"/>
              </w:rPr>
              <w:t>，以利長期自主發展。</w:t>
            </w:r>
          </w:p>
        </w:tc>
      </w:tr>
    </w:tbl>
    <w:p w14:paraId="1CAF7C20" w14:textId="3D472E4F" w:rsidR="00E44EDC" w:rsidRDefault="00E44EDC" w:rsidP="008D6BDD">
      <w:pPr>
        <w:spacing w:line="480" w:lineRule="exact"/>
        <w:rPr>
          <w:rFonts w:ascii="微軟正黑體" w:eastAsia="微軟正黑體" w:hAnsi="微軟正黑體"/>
        </w:rPr>
      </w:pPr>
      <w:r w:rsidRPr="00BC02F4">
        <w:rPr>
          <w:rFonts w:ascii="微軟正黑體" w:eastAsia="微軟正黑體" w:hAnsi="微軟正黑體"/>
        </w:rPr>
        <w:br w:type="page"/>
      </w:r>
    </w:p>
    <w:p w14:paraId="6EC84F3C" w14:textId="77777777" w:rsidR="00BF7CF9" w:rsidRPr="00BC02F4" w:rsidRDefault="00BF7CF9" w:rsidP="008D6BDD">
      <w:pPr>
        <w:spacing w:line="480" w:lineRule="exact"/>
        <w:rPr>
          <w:rFonts w:ascii="微軟正黑體" w:eastAsia="微軟正黑體" w:hAnsi="微軟正黑體"/>
        </w:rPr>
      </w:pPr>
    </w:p>
    <w:tbl>
      <w:tblPr>
        <w:tblW w:w="106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8080"/>
      </w:tblGrid>
      <w:tr w:rsidR="00BC02F4" w:rsidRPr="00BC02F4" w14:paraId="3B5D0FAC" w14:textId="77777777" w:rsidTr="00AE6C47">
        <w:trPr>
          <w:trHeight w:val="2750"/>
        </w:trPr>
        <w:tc>
          <w:tcPr>
            <w:tcW w:w="2553" w:type="dxa"/>
          </w:tcPr>
          <w:p w14:paraId="1B9F7D21" w14:textId="6A26132D" w:rsidR="00A633AC" w:rsidRPr="000B7EE3" w:rsidRDefault="00A633AC" w:rsidP="00A633AC">
            <w:pPr>
              <w:spacing w:line="480" w:lineRule="exact"/>
              <w:jc w:val="center"/>
              <w:rPr>
                <w:rFonts w:ascii="微軟正黑體" w:eastAsia="微軟正黑體" w:hAnsi="微軟正黑體"/>
                <w:b/>
              </w:rPr>
            </w:pPr>
            <w:r w:rsidRPr="00FC5396">
              <w:rPr>
                <w:rFonts w:ascii="微軟正黑體" w:eastAsia="微軟正黑體" w:hAnsi="微軟正黑體" w:hint="eastAsia"/>
                <w:b/>
              </w:rPr>
              <w:t>品格實踐學校</w:t>
            </w:r>
            <w:r>
              <w:rPr>
                <w:rFonts w:ascii="微軟正黑體" w:eastAsia="微軟正黑體" w:hAnsi="微軟正黑體"/>
                <w:b/>
              </w:rPr>
              <w:br/>
            </w:r>
            <w:r w:rsidRPr="00FC5396">
              <w:rPr>
                <w:rFonts w:ascii="微軟正黑體" w:eastAsia="微軟正黑體" w:hAnsi="微軟正黑體" w:hint="eastAsia"/>
                <w:b/>
              </w:rPr>
              <w:t>三年發展</w:t>
            </w:r>
            <w:r w:rsidRPr="00FC5396">
              <w:rPr>
                <w:rFonts w:ascii="微軟正黑體" w:eastAsia="微軟正黑體" w:hAnsi="微軟正黑體"/>
                <w:b/>
              </w:rPr>
              <w:t>目</w:t>
            </w:r>
            <w:r w:rsidRPr="00FC5396">
              <w:rPr>
                <w:rFonts w:ascii="微軟正黑體" w:eastAsia="微軟正黑體" w:hAnsi="微軟正黑體" w:hint="eastAsia"/>
                <w:b/>
              </w:rPr>
              <w:t>標</w:t>
            </w:r>
          </w:p>
          <w:p w14:paraId="686C3C27" w14:textId="241BC6E4" w:rsidR="0031202E" w:rsidRDefault="00A633AC" w:rsidP="0031202E">
            <w:pPr>
              <w:spacing w:line="480" w:lineRule="exact"/>
              <w:jc w:val="center"/>
              <w:rPr>
                <w:rFonts w:ascii="微軟正黑體" w:eastAsia="微軟正黑體" w:hAnsi="微軟正黑體"/>
                <w:sz w:val="22"/>
                <w:bdr w:val="none" w:sz="0" w:space="0" w:color="auto" w:frame="1"/>
              </w:rPr>
            </w:pPr>
            <w:r>
              <w:rPr>
                <w:rFonts w:ascii="微軟正黑體" w:eastAsia="微軟正黑體" w:hAnsi="微軟正黑體"/>
                <w:b/>
              </w:rPr>
              <w:br/>
            </w:r>
            <w:bookmarkStart w:id="0" w:name="OLE_LINK64"/>
            <w:r w:rsidRPr="00FC5396">
              <w:rPr>
                <w:rFonts w:ascii="微軟正黑體" w:eastAsia="微軟正黑體" w:hAnsi="微軟正黑體"/>
                <w:sz w:val="22"/>
                <w:bdr w:val="none" w:sz="0" w:space="0" w:color="auto" w:frame="1"/>
              </w:rPr>
              <w:sym w:font="Wingdings" w:char="F06F"/>
            </w:r>
            <w:r>
              <w:rPr>
                <w:rFonts w:ascii="微軟正黑體" w:eastAsia="微軟正黑體" w:hAnsi="微軟正黑體" w:hint="eastAsia"/>
                <w:sz w:val="22"/>
                <w:bdr w:val="none" w:sz="0" w:space="0" w:color="auto" w:frame="1"/>
              </w:rPr>
              <w:t>參考</w:t>
            </w:r>
            <w:r w:rsidR="00583146">
              <w:rPr>
                <w:rFonts w:ascii="微軟正黑體" w:eastAsia="微軟正黑體" w:hAnsi="微軟正黑體" w:hint="eastAsia"/>
                <w:sz w:val="22"/>
                <w:bdr w:val="none" w:sz="0" w:space="0" w:color="auto" w:frame="1"/>
              </w:rPr>
              <w:t>附件一</w:t>
            </w:r>
            <w:r w:rsidR="00FE7DBF">
              <w:rPr>
                <w:rFonts w:ascii="微軟正黑體" w:eastAsia="微軟正黑體" w:hAnsi="微軟正黑體" w:hint="eastAsia"/>
                <w:sz w:val="22"/>
                <w:bdr w:val="none" w:sz="0" w:space="0" w:color="auto" w:frame="1"/>
              </w:rPr>
              <w:t>：</w:t>
            </w:r>
          </w:p>
          <w:bookmarkEnd w:id="0"/>
          <w:p w14:paraId="3A200868" w14:textId="57B9552B" w:rsidR="00E44EDC" w:rsidRPr="0031202E" w:rsidRDefault="00583146" w:rsidP="0031202E">
            <w:pPr>
              <w:spacing w:line="480" w:lineRule="exact"/>
              <w:jc w:val="center"/>
              <w:rPr>
                <w:rFonts w:ascii="微軟正黑體" w:eastAsia="微軟正黑體" w:hAnsi="微軟正黑體"/>
                <w:sz w:val="22"/>
                <w:bdr w:val="none" w:sz="0" w:space="0" w:color="auto" w:frame="1"/>
              </w:rPr>
            </w:pPr>
            <w:r>
              <w:rPr>
                <w:rFonts w:ascii="微軟正黑體" w:eastAsia="微軟正黑體" w:hAnsi="微軟正黑體" w:hint="eastAsia"/>
                <w:sz w:val="22"/>
                <w:bdr w:val="none" w:sz="0" w:space="0" w:color="auto" w:frame="1"/>
              </w:rPr>
              <w:t>四項評估指標</w:t>
            </w:r>
          </w:p>
        </w:tc>
        <w:tc>
          <w:tcPr>
            <w:tcW w:w="8080" w:type="dxa"/>
          </w:tcPr>
          <w:p w14:paraId="6CCACE66" w14:textId="646575FB" w:rsidR="00E44EDC" w:rsidRPr="00583146" w:rsidRDefault="00E44EDC" w:rsidP="008D6BDD">
            <w:pPr>
              <w:spacing w:line="480" w:lineRule="exact"/>
              <w:rPr>
                <w:rFonts w:ascii="微軟正黑體" w:eastAsia="微軟正黑體" w:hAnsi="微軟正黑體"/>
              </w:rPr>
            </w:pPr>
          </w:p>
        </w:tc>
      </w:tr>
      <w:tr w:rsidR="00BC02F4" w:rsidRPr="00BC02F4" w14:paraId="37F397F4" w14:textId="77777777" w:rsidTr="00AE6C47">
        <w:trPr>
          <w:trHeight w:val="3535"/>
        </w:trPr>
        <w:tc>
          <w:tcPr>
            <w:tcW w:w="2553" w:type="dxa"/>
          </w:tcPr>
          <w:p w14:paraId="483C12A0" w14:textId="22F015B7" w:rsidR="00E44EDC" w:rsidRDefault="00583146" w:rsidP="008D6BDD">
            <w:pPr>
              <w:spacing w:line="480" w:lineRule="exact"/>
              <w:jc w:val="center"/>
              <w:rPr>
                <w:rFonts w:ascii="微軟正黑體" w:eastAsia="微軟正黑體" w:hAnsi="微軟正黑體"/>
                <w:b/>
              </w:rPr>
            </w:pPr>
            <w:r>
              <w:rPr>
                <w:rFonts w:ascii="微軟正黑體" w:eastAsia="微軟正黑體" w:hAnsi="微軟正黑體" w:hint="eastAsia"/>
                <w:b/>
              </w:rPr>
              <w:t>下學年</w:t>
            </w:r>
            <w:r w:rsidR="00E44EDC" w:rsidRPr="00BC02F4">
              <w:rPr>
                <w:rFonts w:ascii="微軟正黑體" w:eastAsia="微軟正黑體" w:hAnsi="微軟正黑體"/>
                <w:b/>
              </w:rPr>
              <w:t>實施方法</w:t>
            </w:r>
          </w:p>
          <w:p w14:paraId="0C3F2DBB" w14:textId="77777777" w:rsidR="00A633AC" w:rsidRDefault="00A633AC" w:rsidP="008D6BDD">
            <w:pPr>
              <w:spacing w:line="480" w:lineRule="exact"/>
              <w:jc w:val="center"/>
              <w:rPr>
                <w:rFonts w:ascii="微軟正黑體" w:eastAsia="微軟正黑體" w:hAnsi="微軟正黑體"/>
                <w:b/>
              </w:rPr>
            </w:pPr>
          </w:p>
          <w:p w14:paraId="34656C3E" w14:textId="77777777" w:rsidR="00583146" w:rsidRDefault="0031202E" w:rsidP="00583146">
            <w:pPr>
              <w:spacing w:line="480" w:lineRule="exact"/>
              <w:jc w:val="center"/>
              <w:rPr>
                <w:rFonts w:ascii="微軟正黑體" w:eastAsia="微軟正黑體" w:hAnsi="微軟正黑體"/>
                <w:sz w:val="22"/>
                <w:bdr w:val="none" w:sz="0" w:space="0" w:color="auto" w:frame="1"/>
              </w:rPr>
            </w:pPr>
            <w:r w:rsidRPr="00FC5396">
              <w:rPr>
                <w:rFonts w:ascii="微軟正黑體" w:eastAsia="微軟正黑體" w:hAnsi="微軟正黑體"/>
                <w:sz w:val="22"/>
                <w:bdr w:val="none" w:sz="0" w:space="0" w:color="auto" w:frame="1"/>
              </w:rPr>
              <w:sym w:font="Wingdings" w:char="F06F"/>
            </w:r>
            <w:r w:rsidR="00583146">
              <w:rPr>
                <w:rFonts w:ascii="微軟正黑體" w:eastAsia="微軟正黑體" w:hAnsi="微軟正黑體" w:hint="eastAsia"/>
                <w:sz w:val="22"/>
                <w:bdr w:val="none" w:sz="0" w:space="0" w:color="auto" w:frame="1"/>
              </w:rPr>
              <w:t>參考附件一：</w:t>
            </w:r>
          </w:p>
          <w:p w14:paraId="44BD78E0" w14:textId="31F662B0" w:rsidR="00A633AC" w:rsidRPr="00BC02F4" w:rsidRDefault="00583146" w:rsidP="00583146">
            <w:pPr>
              <w:spacing w:line="480" w:lineRule="exact"/>
              <w:jc w:val="center"/>
              <w:rPr>
                <w:rFonts w:ascii="微軟正黑體" w:eastAsia="微軟正黑體" w:hAnsi="微軟正黑體"/>
                <w:b/>
              </w:rPr>
            </w:pPr>
            <w:r>
              <w:rPr>
                <w:rFonts w:ascii="微軟正黑體" w:eastAsia="微軟正黑體" w:hAnsi="微軟正黑體" w:hint="eastAsia"/>
                <w:sz w:val="22"/>
                <w:bdr w:val="none" w:sz="0" w:space="0" w:color="auto" w:frame="1"/>
              </w:rPr>
              <w:t>四項評估指標</w:t>
            </w:r>
          </w:p>
        </w:tc>
        <w:tc>
          <w:tcPr>
            <w:tcW w:w="8080" w:type="dxa"/>
          </w:tcPr>
          <w:p w14:paraId="0152F399" w14:textId="77777777" w:rsidR="00A633AC" w:rsidRPr="003F4B67" w:rsidRDefault="00A633AC" w:rsidP="00FD1121">
            <w:pPr>
              <w:pStyle w:val="a7"/>
              <w:numPr>
                <w:ilvl w:val="0"/>
                <w:numId w:val="28"/>
              </w:numPr>
              <w:spacing w:before="100" w:beforeAutospacing="1" w:after="100" w:afterAutospacing="1"/>
              <w:ind w:leftChars="0"/>
              <w:rPr>
                <w:rFonts w:ascii="微軟正黑體" w:eastAsia="微軟正黑體" w:hAnsi="微軟正黑體" w:cs="新細明體" w:hint="default"/>
                <w:sz w:val="24"/>
              </w:rPr>
            </w:pPr>
            <w:r>
              <w:rPr>
                <w:rFonts w:ascii="微軟正黑體" w:eastAsia="微軟正黑體" w:hAnsi="微軟正黑體" w:cs="新細明體"/>
                <w:sz w:val="24"/>
              </w:rPr>
              <w:t>(</w:t>
            </w:r>
            <w:bookmarkStart w:id="1" w:name="OLE_LINK40"/>
            <w:bookmarkStart w:id="2" w:name="OLE_LINK41"/>
            <w:bookmarkStart w:id="3" w:name="OLE_LINK72"/>
            <w:bookmarkStart w:id="4" w:name="OLE_LINK73"/>
            <w:bookmarkStart w:id="5" w:name="OLE_LINK85"/>
            <w:bookmarkStart w:id="6" w:name="OLE_LINK86"/>
            <w:bookmarkStart w:id="7" w:name="OLE_LINK87"/>
            <w:bookmarkStart w:id="8" w:name="OLE_LINK88"/>
            <w:bookmarkStart w:id="9" w:name="OLE_LINK71"/>
            <w:r>
              <w:rPr>
                <w:rFonts w:ascii="微軟正黑體" w:eastAsia="微軟正黑體" w:hAnsi="微軟正黑體" w:cs="新細明體"/>
                <w:sz w:val="24"/>
              </w:rPr>
              <w:t>行動方案</w:t>
            </w:r>
            <w:bookmarkEnd w:id="1"/>
            <w:bookmarkEnd w:id="2"/>
            <w:r>
              <w:rPr>
                <w:rFonts w:ascii="微軟正黑體" w:eastAsia="微軟正黑體" w:hAnsi="微軟正黑體" w:cs="新細明體"/>
                <w:sz w:val="24"/>
              </w:rPr>
              <w:t>的名稱</w:t>
            </w:r>
            <w:r>
              <w:rPr>
                <w:rFonts w:ascii="微軟正黑體" w:eastAsia="微軟正黑體" w:hAnsi="微軟正黑體" w:cs="新細明體"/>
                <w:sz w:val="24"/>
                <w:bdr w:val="none" w:sz="0" w:space="0" w:color="auto" w:frame="1"/>
              </w:rPr>
              <w:t>)</w:t>
            </w:r>
          </w:p>
          <w:p w14:paraId="4F0805DB" w14:textId="77777777" w:rsidR="00583146" w:rsidRDefault="00583146" w:rsidP="00583146">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bookmarkStart w:id="10" w:name="OLE_LINK20"/>
            <w:bookmarkStart w:id="11" w:name="OLE_LINK38"/>
            <w:bookmarkStart w:id="12" w:name="OLE_LINK39"/>
            <w:bookmarkStart w:id="13" w:name="OLE_LINK19"/>
            <w:bookmarkStart w:id="14" w:name="OLE_LINK42"/>
            <w:r>
              <w:rPr>
                <w:rFonts w:ascii="微軟正黑體" w:eastAsia="微軟正黑體" w:hAnsi="微軟正黑體" w:cs="新細明體"/>
                <w:sz w:val="24"/>
                <w:bdr w:val="none" w:sz="0" w:space="0" w:color="auto" w:frame="1"/>
              </w:rPr>
              <w:t>-目標(預期產生的結果和影響)</w:t>
            </w:r>
          </w:p>
          <w:p w14:paraId="01D58C96" w14:textId="77777777" w:rsidR="00583146" w:rsidRDefault="00583146" w:rsidP="00583146">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-方案內容(具體實施內容並</w:t>
            </w:r>
            <w:r w:rsidRPr="003F4B67">
              <w:rPr>
                <w:rFonts w:ascii="微軟正黑體" w:eastAsia="微軟正黑體" w:hAnsi="微軟正黑體" w:cs="新細明體"/>
                <w:sz w:val="24"/>
                <w:bdr w:val="none" w:sz="0" w:space="0" w:color="auto" w:frame="1"/>
              </w:rPr>
              <w:t>需說明</w:t>
            </w:r>
            <w:r>
              <w:rPr>
                <w:rFonts w:ascii="微軟正黑體" w:eastAsia="微軟正黑體" w:hAnsi="微軟正黑體" w:cs="新細明體"/>
                <w:sz w:val="24"/>
                <w:bdr w:val="none" w:sz="0" w:space="0" w:color="auto" w:frame="1"/>
              </w:rPr>
              <w:t>參與人員</w:t>
            </w:r>
            <w:r w:rsidRPr="003F4B67">
              <w:rPr>
                <w:rFonts w:ascii="微軟正黑體" w:eastAsia="微軟正黑體" w:hAnsi="微軟正黑體" w:cs="新細明體"/>
                <w:sz w:val="24"/>
                <w:bdr w:val="none" w:sz="0" w:space="0" w:color="auto" w:frame="1"/>
              </w:rPr>
              <w:t>、</w:t>
            </w:r>
            <w:r w:rsidRPr="003F4B67">
              <w:rPr>
                <w:rFonts w:ascii="微軟正黑體" w:eastAsia="微軟正黑體" w:hAnsi="微軟正黑體" w:cs="新細明體"/>
                <w:sz w:val="24"/>
              </w:rPr>
              <w:t>時間</w:t>
            </w:r>
            <w:bookmarkEnd w:id="10"/>
            <w:r>
              <w:rPr>
                <w:rFonts w:ascii="微軟正黑體" w:eastAsia="微軟正黑體" w:hAnsi="微軟正黑體" w:cs="新細明體"/>
                <w:sz w:val="24"/>
                <w:bdr w:val="none" w:sz="0" w:space="0" w:color="auto" w:frame="1"/>
              </w:rPr>
              <w:t>)</w:t>
            </w:r>
          </w:p>
          <w:p w14:paraId="787F0ACA" w14:textId="77777777" w:rsidR="00583146" w:rsidRDefault="00583146" w:rsidP="00583146">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-如何評估目標的達成</w:t>
            </w:r>
          </w:p>
          <w:p w14:paraId="3CCDDF59" w14:textId="318F11F5" w:rsidR="00583146" w:rsidRDefault="00583146" w:rsidP="00583146">
            <w:pPr>
              <w:pStyle w:val="a7"/>
              <w:spacing w:before="100" w:beforeAutospacing="1" w:after="100" w:afterAutospacing="1"/>
              <w:ind w:leftChars="0" w:left="360"/>
              <w:rPr>
                <w:rFonts w:ascii="微軟正黑體" w:eastAsia="微軟正黑體" w:hAnsi="微軟正黑體" w:cs="新細明體" w:hint="default"/>
                <w:sz w:val="24"/>
              </w:rPr>
            </w:pPr>
            <w:r>
              <w:rPr>
                <w:rFonts w:ascii="微軟正黑體" w:eastAsia="微軟正黑體" w:hAnsi="微軟正黑體" w:cs="新細明體"/>
                <w:sz w:val="24"/>
              </w:rPr>
              <w:t>-與</w:t>
            </w:r>
            <w:r w:rsidR="00AB7138">
              <w:rPr>
                <w:rFonts w:ascii="微軟正黑體" w:eastAsia="微軟正黑體" w:hAnsi="微軟正黑體" w:cs="新細明體"/>
                <w:sz w:val="24"/>
              </w:rPr>
              <w:t>上學年</w:t>
            </w:r>
            <w:r w:rsidRPr="003F4B67">
              <w:rPr>
                <w:rFonts w:ascii="微軟正黑體" w:eastAsia="微軟正黑體" w:hAnsi="微軟正黑體" w:cs="新細明體"/>
                <w:sz w:val="24"/>
              </w:rPr>
              <w:t>計畫的</w:t>
            </w:r>
            <w:r>
              <w:rPr>
                <w:rFonts w:ascii="微軟正黑體" w:eastAsia="微軟正黑體" w:hAnsi="微軟正黑體" w:cs="新細明體"/>
                <w:sz w:val="24"/>
              </w:rPr>
              <w:t>連結(</w:t>
            </w:r>
            <w:r w:rsidRPr="003F4B67">
              <w:rPr>
                <w:rFonts w:ascii="微軟正黑體" w:eastAsia="微軟正黑體" w:hAnsi="微軟正黑體" w:cs="新細明體"/>
                <w:sz w:val="24"/>
              </w:rPr>
              <w:t>調整、新增或直接沿用</w:t>
            </w:r>
            <w:r>
              <w:rPr>
                <w:rFonts w:ascii="微軟正黑體" w:eastAsia="微軟正黑體" w:hAnsi="微軟正黑體" w:cs="新細明體"/>
                <w:sz w:val="24"/>
              </w:rPr>
              <w:t>)</w:t>
            </w:r>
          </w:p>
          <w:p w14:paraId="1A714FF8" w14:textId="77777777" w:rsidR="00AB7138" w:rsidRPr="003F4B67" w:rsidRDefault="00AB7138" w:rsidP="00AB7138">
            <w:pPr>
              <w:pStyle w:val="a7"/>
              <w:numPr>
                <w:ilvl w:val="0"/>
                <w:numId w:val="28"/>
              </w:numPr>
              <w:spacing w:before="100" w:beforeAutospacing="1" w:after="100" w:afterAutospacing="1"/>
              <w:ind w:leftChars="0"/>
              <w:rPr>
                <w:rFonts w:ascii="微軟正黑體" w:eastAsia="微軟正黑體" w:hAnsi="微軟正黑體" w:cs="新細明體" w:hint="default"/>
                <w:sz w:val="24"/>
              </w:rPr>
            </w:pPr>
            <w:r>
              <w:rPr>
                <w:rFonts w:ascii="微軟正黑體" w:eastAsia="微軟正黑體" w:hAnsi="微軟正黑體" w:cs="新細明體"/>
                <w:sz w:val="24"/>
              </w:rPr>
              <w:t>(行動方案的名稱</w:t>
            </w:r>
            <w:r>
              <w:rPr>
                <w:rFonts w:ascii="微軟正黑體" w:eastAsia="微軟正黑體" w:hAnsi="微軟正黑體" w:cs="新細明體"/>
                <w:sz w:val="24"/>
                <w:bdr w:val="none" w:sz="0" w:space="0" w:color="auto" w:frame="1"/>
              </w:rPr>
              <w:t>)</w:t>
            </w:r>
          </w:p>
          <w:p w14:paraId="0815936C" w14:textId="77777777" w:rsidR="00AB7138" w:rsidRDefault="00AB7138" w:rsidP="00AB7138">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-目標(預期產生的結果和影響)</w:t>
            </w:r>
          </w:p>
          <w:p w14:paraId="3EC53DCC" w14:textId="77777777" w:rsidR="00AB7138" w:rsidRDefault="00AB7138" w:rsidP="00AB7138">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-方案內容(具體實施內容並</w:t>
            </w:r>
            <w:r w:rsidRPr="003F4B67">
              <w:rPr>
                <w:rFonts w:ascii="微軟正黑體" w:eastAsia="微軟正黑體" w:hAnsi="微軟正黑體" w:cs="新細明體"/>
                <w:sz w:val="24"/>
                <w:bdr w:val="none" w:sz="0" w:space="0" w:color="auto" w:frame="1"/>
              </w:rPr>
              <w:t>需說明</w:t>
            </w:r>
            <w:r>
              <w:rPr>
                <w:rFonts w:ascii="微軟正黑體" w:eastAsia="微軟正黑體" w:hAnsi="微軟正黑體" w:cs="新細明體"/>
                <w:sz w:val="24"/>
                <w:bdr w:val="none" w:sz="0" w:space="0" w:color="auto" w:frame="1"/>
              </w:rPr>
              <w:t>參與人員</w:t>
            </w:r>
            <w:r w:rsidRPr="003F4B67">
              <w:rPr>
                <w:rFonts w:ascii="微軟正黑體" w:eastAsia="微軟正黑體" w:hAnsi="微軟正黑體" w:cs="新細明體"/>
                <w:sz w:val="24"/>
                <w:bdr w:val="none" w:sz="0" w:space="0" w:color="auto" w:frame="1"/>
              </w:rPr>
              <w:t>、</w:t>
            </w:r>
            <w:r w:rsidRPr="003F4B67">
              <w:rPr>
                <w:rFonts w:ascii="微軟正黑體" w:eastAsia="微軟正黑體" w:hAnsi="微軟正黑體" w:cs="新細明體"/>
                <w:sz w:val="24"/>
              </w:rPr>
              <w:t>時間</w:t>
            </w:r>
            <w:r>
              <w:rPr>
                <w:rFonts w:ascii="微軟正黑體" w:eastAsia="微軟正黑體" w:hAnsi="微軟正黑體" w:cs="新細明體"/>
                <w:sz w:val="24"/>
                <w:bdr w:val="none" w:sz="0" w:space="0" w:color="auto" w:frame="1"/>
              </w:rPr>
              <w:t>)</w:t>
            </w:r>
          </w:p>
          <w:p w14:paraId="2FE0915A" w14:textId="77777777" w:rsidR="00AB7138" w:rsidRDefault="00AB7138" w:rsidP="00AB7138">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-如何評估目標的達成</w:t>
            </w:r>
          </w:p>
          <w:p w14:paraId="55350628" w14:textId="77777777" w:rsidR="00AB7138" w:rsidRPr="003F4B67" w:rsidRDefault="00AB7138" w:rsidP="00AB7138">
            <w:pPr>
              <w:pStyle w:val="a7"/>
              <w:spacing w:before="100" w:beforeAutospacing="1" w:after="100" w:afterAutospacing="1"/>
              <w:ind w:leftChars="0" w:left="360"/>
              <w:rPr>
                <w:rFonts w:ascii="微軟正黑體" w:eastAsia="微軟正黑體" w:hAnsi="微軟正黑體" w:cs="新細明體" w:hint="default"/>
                <w:sz w:val="24"/>
              </w:rPr>
            </w:pPr>
            <w:r>
              <w:rPr>
                <w:rFonts w:ascii="微軟正黑體" w:eastAsia="微軟正黑體" w:hAnsi="微軟正黑體" w:cs="新細明體"/>
                <w:sz w:val="24"/>
              </w:rPr>
              <w:t>-與上學年</w:t>
            </w:r>
            <w:r w:rsidRPr="003F4B67">
              <w:rPr>
                <w:rFonts w:ascii="微軟正黑體" w:eastAsia="微軟正黑體" w:hAnsi="微軟正黑體" w:cs="新細明體"/>
                <w:sz w:val="24"/>
              </w:rPr>
              <w:t>計畫的</w:t>
            </w:r>
            <w:r>
              <w:rPr>
                <w:rFonts w:ascii="微軟正黑體" w:eastAsia="微軟正黑體" w:hAnsi="微軟正黑體" w:cs="新細明體"/>
                <w:sz w:val="24"/>
              </w:rPr>
              <w:t>連結(</w:t>
            </w:r>
            <w:r w:rsidRPr="003F4B67">
              <w:rPr>
                <w:rFonts w:ascii="微軟正黑體" w:eastAsia="微軟正黑體" w:hAnsi="微軟正黑體" w:cs="新細明體"/>
                <w:sz w:val="24"/>
              </w:rPr>
              <w:t>調整、新增或直接沿用</w:t>
            </w:r>
            <w:r>
              <w:rPr>
                <w:rFonts w:ascii="微軟正黑體" w:eastAsia="微軟正黑體" w:hAnsi="微軟正黑體" w:cs="新細明體"/>
                <w:sz w:val="24"/>
              </w:rPr>
              <w:t>)</w:t>
            </w:r>
          </w:p>
          <w:p w14:paraId="58B0B3E0" w14:textId="77777777" w:rsidR="00AB7138" w:rsidRPr="003F4B67" w:rsidRDefault="00AB7138" w:rsidP="00583146">
            <w:pPr>
              <w:pStyle w:val="a7"/>
              <w:spacing w:before="100" w:beforeAutospacing="1" w:after="100" w:afterAutospacing="1"/>
              <w:ind w:leftChars="0" w:left="360"/>
              <w:rPr>
                <w:rFonts w:ascii="微軟正黑體" w:eastAsia="微軟正黑體" w:hAnsi="微軟正黑體" w:cs="新細明體" w:hint="default"/>
                <w:sz w:val="24"/>
              </w:rPr>
            </w:pPr>
          </w:p>
          <w:p w14:paraId="5C6C0B1F" w14:textId="2501162D" w:rsidR="00E44EDC" w:rsidRPr="009D5D66" w:rsidRDefault="00A633AC" w:rsidP="009D5D66">
            <w:pPr>
              <w:spacing w:before="100" w:beforeAutospacing="1" w:after="100" w:afterAutospacing="1"/>
              <w:rPr>
                <w:rFonts w:ascii="微軟正黑體" w:eastAsia="微軟正黑體" w:hAnsi="微軟正黑體" w:cs="新細明體"/>
                <w:bdr w:val="none" w:sz="0" w:space="0" w:color="auto" w:frame="1"/>
              </w:rPr>
            </w:pPr>
            <w:bookmarkStart w:id="15" w:name="OLE_LINK69"/>
            <w:bookmarkStart w:id="16" w:name="OLE_LINK70"/>
            <w:r>
              <w:rPr>
                <w:rFonts w:ascii="微軟正黑體" w:eastAsia="微軟正黑體" w:hAnsi="微軟正黑體" w:cs="新細明體" w:hint="eastAsia"/>
                <w:bdr w:val="none" w:sz="0" w:space="0" w:color="auto" w:frame="1"/>
              </w:rPr>
              <w:t>※ 請自行增加行動方案欄位</w:t>
            </w:r>
            <w:bookmarkEnd w:id="3"/>
            <w:bookmarkEnd w:id="4"/>
            <w:bookmarkEnd w:id="5"/>
            <w:bookmarkEnd w:id="6"/>
            <w:bookmarkEnd w:id="7"/>
            <w:bookmarkEnd w:id="8"/>
            <w:bookmarkEnd w:id="9"/>
            <w:bookmarkEnd w:id="11"/>
            <w:bookmarkEnd w:id="12"/>
            <w:bookmarkEnd w:id="13"/>
            <w:bookmarkEnd w:id="14"/>
            <w:bookmarkEnd w:id="15"/>
            <w:bookmarkEnd w:id="16"/>
          </w:p>
        </w:tc>
      </w:tr>
    </w:tbl>
    <w:p w14:paraId="2DA330EF" w14:textId="70E3FB95" w:rsidR="001B4486" w:rsidRPr="00BC02F4" w:rsidRDefault="005257F9" w:rsidP="008D6BDD">
      <w:pPr>
        <w:spacing w:line="480" w:lineRule="exact"/>
        <w:rPr>
          <w:rFonts w:ascii="微軟正黑體" w:eastAsia="微軟正黑體" w:hAnsi="微軟正黑體"/>
        </w:rPr>
      </w:pPr>
      <w:r w:rsidRPr="00BC02F4">
        <w:rPr>
          <w:rFonts w:ascii="微軟正黑體" w:eastAsia="微軟正黑體" w:hAnsi="微軟正黑體" w:hint="eastAsia"/>
        </w:rPr>
        <w:t xml:space="preserve">* </w:t>
      </w:r>
      <w:r w:rsidR="001B4486" w:rsidRPr="00BC02F4">
        <w:rPr>
          <w:rFonts w:ascii="微軟正黑體" w:eastAsia="微軟正黑體" w:hAnsi="微軟正黑體"/>
        </w:rPr>
        <w:t>其他與計畫</w:t>
      </w:r>
      <w:r w:rsidR="001B4486" w:rsidRPr="00BC02F4">
        <w:rPr>
          <w:rFonts w:ascii="微軟正黑體" w:eastAsia="微軟正黑體" w:hAnsi="微軟正黑體" w:hint="eastAsia"/>
        </w:rPr>
        <w:t>直接</w:t>
      </w:r>
      <w:r w:rsidR="00C66BDB" w:rsidRPr="00BC02F4">
        <w:rPr>
          <w:rFonts w:ascii="微軟正黑體" w:eastAsia="微軟正黑體" w:hAnsi="微軟正黑體"/>
        </w:rPr>
        <w:t>相關且必要呈現之內容</w:t>
      </w:r>
      <w:r w:rsidR="00C66BDB" w:rsidRPr="00BC02F4">
        <w:rPr>
          <w:rFonts w:ascii="微軟正黑體" w:eastAsia="微軟正黑體" w:hAnsi="微軟正黑體" w:hint="eastAsia"/>
        </w:rPr>
        <w:t>可</w:t>
      </w:r>
      <w:r w:rsidR="001B4486" w:rsidRPr="00BC02F4">
        <w:rPr>
          <w:rFonts w:ascii="微軟正黑體" w:eastAsia="微軟正黑體" w:hAnsi="微軟正黑體"/>
        </w:rPr>
        <w:t>以附件方式檢附</w:t>
      </w:r>
    </w:p>
    <w:p w14:paraId="23B5229F" w14:textId="2F2CF88C" w:rsidR="00790A71" w:rsidRPr="00AE6C47" w:rsidRDefault="00790A71" w:rsidP="008D6BDD">
      <w:pPr>
        <w:spacing w:line="480" w:lineRule="exact"/>
        <w:rPr>
          <w:rFonts w:ascii="微軟正黑體" w:eastAsia="微軟正黑體" w:hAnsi="微軟正黑體"/>
        </w:rPr>
      </w:pPr>
    </w:p>
    <w:p w14:paraId="6B47E534" w14:textId="2200D3B5" w:rsidR="0062169C" w:rsidRPr="00AB7138" w:rsidRDefault="0062169C" w:rsidP="008D6BDD">
      <w:pPr>
        <w:spacing w:line="480" w:lineRule="exact"/>
        <w:rPr>
          <w:rFonts w:ascii="微軟正黑體" w:eastAsia="微軟正黑體" w:hAnsi="微軟正黑體"/>
        </w:rPr>
      </w:pPr>
    </w:p>
    <w:p w14:paraId="1100E3D3" w14:textId="77777777" w:rsidR="00E76B9B" w:rsidRPr="00BC02F4" w:rsidRDefault="00E76B9B" w:rsidP="00E76B9B">
      <w:pPr>
        <w:spacing w:line="480" w:lineRule="exact"/>
        <w:jc w:val="both"/>
        <w:rPr>
          <w:rFonts w:ascii="微軟正黑體" w:eastAsia="微軟正黑體" w:hAnsi="微軟正黑體"/>
        </w:rPr>
      </w:pPr>
      <w:r w:rsidRPr="00BC02F4">
        <w:rPr>
          <w:rFonts w:ascii="微軟正黑體" w:eastAsia="微軟正黑體" w:hAnsi="微軟正黑體"/>
        </w:rPr>
        <w:t xml:space="preserve">承辦人：            </w:t>
      </w:r>
      <w:r w:rsidRPr="00BC02F4">
        <w:rPr>
          <w:rFonts w:ascii="微軟正黑體" w:eastAsia="微軟正黑體" w:hAnsi="微軟正黑體" w:hint="eastAsia"/>
        </w:rPr>
        <w:t xml:space="preserve">                            </w:t>
      </w:r>
      <w:r w:rsidRPr="00BC02F4">
        <w:rPr>
          <w:rFonts w:ascii="微軟正黑體" w:eastAsia="微軟正黑體" w:hAnsi="微軟正黑體"/>
        </w:rPr>
        <w:t xml:space="preserve">  承辦主任：          </w:t>
      </w:r>
      <w:r w:rsidRPr="00BC02F4">
        <w:rPr>
          <w:rFonts w:ascii="微軟正黑體" w:eastAsia="微軟正黑體" w:hAnsi="微軟正黑體" w:hint="eastAsia"/>
        </w:rPr>
        <w:t xml:space="preserve">                          </w:t>
      </w:r>
      <w:r w:rsidRPr="00BC02F4">
        <w:rPr>
          <w:rFonts w:ascii="微軟正黑體" w:eastAsia="微軟正黑體" w:hAnsi="微軟正黑體"/>
        </w:rPr>
        <w:t xml:space="preserve">     校長：</w:t>
      </w:r>
    </w:p>
    <w:p w14:paraId="0263167A" w14:textId="3BF36B4A" w:rsidR="00110832" w:rsidRPr="00E76B9B" w:rsidRDefault="00110832" w:rsidP="008D6BDD">
      <w:pPr>
        <w:spacing w:line="480" w:lineRule="exact"/>
        <w:rPr>
          <w:rFonts w:ascii="微軟正黑體" w:eastAsia="微軟正黑體" w:hAnsi="微軟正黑體"/>
        </w:rPr>
      </w:pPr>
    </w:p>
    <w:p w14:paraId="6F00C0B7" w14:textId="77777777" w:rsidR="0062169C" w:rsidRPr="00BC02F4" w:rsidRDefault="0062169C" w:rsidP="008D6BDD">
      <w:pPr>
        <w:pBdr>
          <w:top w:val="nil"/>
          <w:left w:val="nil"/>
          <w:bottom w:val="nil"/>
          <w:right w:val="nil"/>
          <w:between w:val="nil"/>
          <w:bar w:val="nil"/>
        </w:pBdr>
        <w:spacing w:line="480" w:lineRule="exact"/>
        <w:rPr>
          <w:rFonts w:ascii="微軟正黑體" w:eastAsia="微軟正黑體" w:hAnsi="微軟正黑體"/>
        </w:rPr>
      </w:pPr>
      <w:r w:rsidRPr="00BC02F4">
        <w:rPr>
          <w:rFonts w:ascii="微軟正黑體" w:eastAsia="微軟正黑體" w:hAnsi="微軟正黑體"/>
        </w:rPr>
        <w:br w:type="page"/>
      </w:r>
    </w:p>
    <w:tbl>
      <w:tblPr>
        <w:tblStyle w:val="ab"/>
        <w:tblpPr w:leftFromText="180" w:rightFromText="180" w:vertAnchor="page" w:horzAnchor="margin" w:tblpXSpec="center" w:tblpY="1906"/>
        <w:tblW w:w="9691" w:type="dxa"/>
        <w:tblLook w:val="04A0" w:firstRow="1" w:lastRow="0" w:firstColumn="1" w:lastColumn="0" w:noHBand="0" w:noVBand="1"/>
      </w:tblPr>
      <w:tblGrid>
        <w:gridCol w:w="1479"/>
        <w:gridCol w:w="790"/>
        <w:gridCol w:w="2121"/>
        <w:gridCol w:w="1275"/>
        <w:gridCol w:w="1275"/>
        <w:gridCol w:w="1275"/>
        <w:gridCol w:w="1476"/>
      </w:tblGrid>
      <w:tr w:rsidR="00E76B9B" w:rsidRPr="00FC5396" w14:paraId="4D877278" w14:textId="77777777" w:rsidTr="00E76B9B">
        <w:trPr>
          <w:trHeight w:val="1406"/>
        </w:trPr>
        <w:tc>
          <w:tcPr>
            <w:tcW w:w="1479" w:type="dxa"/>
          </w:tcPr>
          <w:p w14:paraId="245A8F21"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lastRenderedPageBreak/>
              <w:t>分類</w:t>
            </w:r>
          </w:p>
          <w:p w14:paraId="4131A19B" w14:textId="061330D0" w:rsidR="00E76B9B" w:rsidRPr="00FC5396" w:rsidRDefault="00E76B9B" w:rsidP="00AB7138">
            <w:pPr>
              <w:snapToGrid w:val="0"/>
              <w:spacing w:line="480" w:lineRule="exact"/>
              <w:jc w:val="center"/>
              <w:rPr>
                <w:rFonts w:ascii="微軟正黑體" w:eastAsia="微軟正黑體" w:hAnsi="微軟正黑體" w:cs="Arial Unicode MS"/>
                <w:kern w:val="2"/>
                <w:sz w:val="22"/>
                <w:szCs w:val="22"/>
                <w:bdr w:val="nil"/>
                <w:lang w:val="zh-TW"/>
              </w:rPr>
            </w:pPr>
            <w:r w:rsidRPr="00FC5396">
              <w:rPr>
                <w:rFonts w:ascii="微軟正黑體" w:eastAsia="微軟正黑體" w:hAnsi="微軟正黑體" w:cs="Arial Unicode MS" w:hint="eastAsia"/>
                <w:kern w:val="2"/>
                <w:sz w:val="22"/>
                <w:szCs w:val="22"/>
                <w:bdr w:val="nil"/>
                <w:lang w:val="zh-TW"/>
              </w:rPr>
              <w:t>(可自行</w:t>
            </w:r>
            <w:r>
              <w:rPr>
                <w:rFonts w:ascii="微軟正黑體" w:eastAsia="微軟正黑體" w:hAnsi="微軟正黑體" w:cs="Arial Unicode MS" w:hint="eastAsia"/>
                <w:kern w:val="2"/>
                <w:sz w:val="22"/>
                <w:szCs w:val="22"/>
                <w:bdr w:val="nil"/>
                <w:lang w:val="zh-TW"/>
              </w:rPr>
              <w:t>調整</w:t>
            </w:r>
            <w:r w:rsidRPr="00FC5396">
              <w:rPr>
                <w:rFonts w:ascii="微軟正黑體" w:eastAsia="微軟正黑體" w:hAnsi="微軟正黑體" w:cs="Arial Unicode MS" w:hint="eastAsia"/>
                <w:kern w:val="2"/>
                <w:sz w:val="22"/>
                <w:szCs w:val="22"/>
                <w:bdr w:val="nil"/>
                <w:lang w:val="zh-TW"/>
              </w:rPr>
              <w:t>)</w:t>
            </w:r>
          </w:p>
        </w:tc>
        <w:tc>
          <w:tcPr>
            <w:tcW w:w="790" w:type="dxa"/>
            <w:vAlign w:val="center"/>
          </w:tcPr>
          <w:p w14:paraId="28118F20"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項次</w:t>
            </w:r>
          </w:p>
        </w:tc>
        <w:tc>
          <w:tcPr>
            <w:tcW w:w="2121" w:type="dxa"/>
            <w:vAlign w:val="center"/>
          </w:tcPr>
          <w:p w14:paraId="44AC93F8"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項目</w:t>
            </w:r>
          </w:p>
        </w:tc>
        <w:tc>
          <w:tcPr>
            <w:tcW w:w="1275" w:type="dxa"/>
            <w:vAlign w:val="center"/>
          </w:tcPr>
          <w:p w14:paraId="2BB566AA"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預算</w:t>
            </w:r>
          </w:p>
        </w:tc>
        <w:tc>
          <w:tcPr>
            <w:tcW w:w="1275" w:type="dxa"/>
            <w:vAlign w:val="center"/>
          </w:tcPr>
          <w:p w14:paraId="69304BDE"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使用</w:t>
            </w:r>
          </w:p>
        </w:tc>
        <w:tc>
          <w:tcPr>
            <w:tcW w:w="1275" w:type="dxa"/>
            <w:vAlign w:val="center"/>
          </w:tcPr>
          <w:p w14:paraId="7CDB61C1" w14:textId="26A5EDB1"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剩餘</w:t>
            </w:r>
          </w:p>
        </w:tc>
        <w:tc>
          <w:tcPr>
            <w:tcW w:w="1476" w:type="dxa"/>
            <w:vAlign w:val="center"/>
          </w:tcPr>
          <w:p w14:paraId="07422EB7"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備註</w:t>
            </w:r>
          </w:p>
        </w:tc>
      </w:tr>
      <w:tr w:rsidR="00E76B9B" w:rsidRPr="00FC5396" w14:paraId="60C339E3" w14:textId="77777777" w:rsidTr="00E76B9B">
        <w:trPr>
          <w:trHeight w:val="664"/>
        </w:trPr>
        <w:tc>
          <w:tcPr>
            <w:tcW w:w="1479" w:type="dxa"/>
            <w:vMerge w:val="restart"/>
            <w:vAlign w:val="center"/>
          </w:tcPr>
          <w:p w14:paraId="603F4AAC" w14:textId="77777777" w:rsidR="00E76B9B" w:rsidRPr="00FC5396" w:rsidRDefault="00E76B9B" w:rsidP="00AB7138">
            <w:pPr>
              <w:spacing w:line="480" w:lineRule="exact"/>
              <w:rPr>
                <w:rFonts w:ascii="微軟正黑體" w:eastAsia="微軟正黑體" w:hAnsi="微軟正黑體" w:cs="MS Mincho"/>
                <w:shd w:val="clear" w:color="auto" w:fill="FFFFFF"/>
              </w:rPr>
            </w:pPr>
            <w:r w:rsidRPr="00FC5396">
              <w:rPr>
                <w:rFonts w:ascii="微軟正黑體" w:eastAsia="微軟正黑體" w:hAnsi="微軟正黑體" w:cs="MS Mincho" w:hint="eastAsia"/>
                <w:shd w:val="clear" w:color="auto" w:fill="FFFFFF"/>
              </w:rPr>
              <w:t>核心價值的凝聚和</w:t>
            </w:r>
            <w:r>
              <w:rPr>
                <w:rFonts w:ascii="微軟正黑體" w:eastAsia="微軟正黑體" w:hAnsi="微軟正黑體" w:cs="MS Mincho" w:hint="eastAsia"/>
                <w:shd w:val="clear" w:color="auto" w:fill="FFFFFF"/>
              </w:rPr>
              <w:t>落實</w:t>
            </w:r>
          </w:p>
        </w:tc>
        <w:tc>
          <w:tcPr>
            <w:tcW w:w="790" w:type="dxa"/>
          </w:tcPr>
          <w:p w14:paraId="77208398"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356559A0"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C2C2F43"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161DD28B"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1122D0A0"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7FAA5174"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597F0E3B" w14:textId="77777777" w:rsidTr="00E76B9B">
        <w:trPr>
          <w:trHeight w:val="664"/>
        </w:trPr>
        <w:tc>
          <w:tcPr>
            <w:tcW w:w="1479" w:type="dxa"/>
            <w:vMerge/>
            <w:vAlign w:val="center"/>
          </w:tcPr>
          <w:p w14:paraId="3C90A536" w14:textId="77777777" w:rsidR="00E76B9B" w:rsidRPr="00FC5396" w:rsidRDefault="00E76B9B" w:rsidP="00AB7138">
            <w:pPr>
              <w:spacing w:line="480" w:lineRule="exact"/>
              <w:rPr>
                <w:rFonts w:ascii="微軟正黑體" w:eastAsia="微軟正黑體" w:hAnsi="微軟正黑體" w:cs="MS Mincho"/>
                <w:shd w:val="clear" w:color="auto" w:fill="FFFFFF"/>
              </w:rPr>
            </w:pPr>
          </w:p>
        </w:tc>
        <w:tc>
          <w:tcPr>
            <w:tcW w:w="790" w:type="dxa"/>
          </w:tcPr>
          <w:p w14:paraId="141EEA1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0107A6FD"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1D9DEC96"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4E8A0491"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1FDE1E5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273F6BF7"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61A4AC61" w14:textId="77777777" w:rsidTr="00E76B9B">
        <w:trPr>
          <w:trHeight w:val="664"/>
        </w:trPr>
        <w:tc>
          <w:tcPr>
            <w:tcW w:w="1479" w:type="dxa"/>
            <w:vMerge w:val="restart"/>
            <w:vAlign w:val="center"/>
          </w:tcPr>
          <w:p w14:paraId="7A51C2A0" w14:textId="77777777" w:rsidR="00E76B9B" w:rsidRPr="00FC5396" w:rsidRDefault="00E76B9B" w:rsidP="00AB7138">
            <w:pPr>
              <w:spacing w:line="480" w:lineRule="exact"/>
              <w:jc w:val="center"/>
              <w:rPr>
                <w:rFonts w:ascii="微軟正黑體" w:eastAsia="微軟正黑體" w:hAnsi="微軟正黑體" w:cs="MS Mincho"/>
                <w:shd w:val="clear" w:color="auto" w:fill="FFFFFF"/>
              </w:rPr>
            </w:pPr>
            <w:r w:rsidRPr="00FC5396">
              <w:rPr>
                <w:rFonts w:ascii="微軟正黑體" w:eastAsia="微軟正黑體" w:hAnsi="微軟正黑體" w:cs="MS Mincho" w:hint="eastAsia"/>
                <w:shd w:val="clear" w:color="auto" w:fill="FFFFFF"/>
              </w:rPr>
              <w:t>校園/班級</w:t>
            </w:r>
            <w:r w:rsidRPr="00FC5396">
              <w:rPr>
                <w:rFonts w:ascii="微軟正黑體" w:eastAsia="微軟正黑體" w:hAnsi="微軟正黑體" w:cs="MS Mincho"/>
                <w:shd w:val="clear" w:color="auto" w:fill="FFFFFF"/>
              </w:rPr>
              <w:t>文化氛圍</w:t>
            </w:r>
          </w:p>
          <w:p w14:paraId="2DA4621F" w14:textId="77777777" w:rsidR="00E76B9B" w:rsidRPr="00FC5396" w:rsidRDefault="00E76B9B" w:rsidP="00AB7138">
            <w:pPr>
              <w:spacing w:line="480" w:lineRule="exact"/>
              <w:jc w:val="center"/>
              <w:rPr>
                <w:rFonts w:ascii="微軟正黑體" w:eastAsia="微軟正黑體" w:hAnsi="微軟正黑體"/>
              </w:rPr>
            </w:pPr>
            <w:r>
              <w:rPr>
                <w:rFonts w:ascii="微軟正黑體" w:eastAsia="微軟正黑體" w:hAnsi="微軟正黑體" w:cs="MS Mincho" w:hint="eastAsia"/>
                <w:shd w:val="clear" w:color="auto" w:fill="FFFFFF"/>
              </w:rPr>
              <w:t>的</w:t>
            </w:r>
            <w:r w:rsidRPr="00FC5396">
              <w:rPr>
                <w:rFonts w:ascii="微軟正黑體" w:eastAsia="微軟正黑體" w:hAnsi="微軟正黑體" w:cs="MS Mincho"/>
                <w:shd w:val="clear" w:color="auto" w:fill="FFFFFF"/>
              </w:rPr>
              <w:t>塑造</w:t>
            </w:r>
          </w:p>
        </w:tc>
        <w:tc>
          <w:tcPr>
            <w:tcW w:w="790" w:type="dxa"/>
          </w:tcPr>
          <w:p w14:paraId="16550B9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57AB6365"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510FFF7"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5838A49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100FD482"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4A583EE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610DCA14" w14:textId="77777777" w:rsidTr="00E76B9B">
        <w:trPr>
          <w:trHeight w:val="664"/>
        </w:trPr>
        <w:tc>
          <w:tcPr>
            <w:tcW w:w="1479" w:type="dxa"/>
            <w:vMerge/>
          </w:tcPr>
          <w:p w14:paraId="0575EA2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790" w:type="dxa"/>
          </w:tcPr>
          <w:p w14:paraId="17A540CD"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39B3AF65"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3D5C9500"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23CCFCA4"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A04D8AD"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76F9280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539E04B6" w14:textId="77777777" w:rsidTr="00E76B9B">
        <w:trPr>
          <w:trHeight w:val="664"/>
        </w:trPr>
        <w:tc>
          <w:tcPr>
            <w:tcW w:w="1479" w:type="dxa"/>
            <w:vMerge/>
          </w:tcPr>
          <w:p w14:paraId="690E57CD" w14:textId="77777777" w:rsidR="00E76B9B" w:rsidRPr="00FC5396" w:rsidRDefault="00E76B9B" w:rsidP="00AB7138">
            <w:pPr>
              <w:spacing w:line="480" w:lineRule="exact"/>
              <w:rPr>
                <w:rFonts w:ascii="微軟正黑體" w:eastAsia="微軟正黑體" w:hAnsi="微軟正黑體" w:cs="MS Mincho"/>
                <w:shd w:val="clear" w:color="auto" w:fill="FFFFFF"/>
              </w:rPr>
            </w:pPr>
          </w:p>
        </w:tc>
        <w:tc>
          <w:tcPr>
            <w:tcW w:w="790" w:type="dxa"/>
          </w:tcPr>
          <w:p w14:paraId="664B3AF2"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6F215032"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C0E78C9"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23CA325"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B4B7A1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499882C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3896BFEA" w14:textId="77777777" w:rsidTr="00E76B9B">
        <w:trPr>
          <w:trHeight w:val="648"/>
        </w:trPr>
        <w:tc>
          <w:tcPr>
            <w:tcW w:w="1479" w:type="dxa"/>
            <w:vMerge w:val="restart"/>
            <w:vAlign w:val="center"/>
          </w:tcPr>
          <w:p w14:paraId="7027A38A" w14:textId="77777777" w:rsidR="00E76B9B" w:rsidRPr="00FC5396" w:rsidRDefault="00E76B9B" w:rsidP="00AB7138">
            <w:pPr>
              <w:spacing w:line="480" w:lineRule="exact"/>
              <w:jc w:val="center"/>
              <w:rPr>
                <w:rFonts w:ascii="微軟正黑體" w:eastAsia="微軟正黑體" w:hAnsi="微軟正黑體"/>
              </w:rPr>
            </w:pPr>
            <w:r w:rsidRPr="00FC5396">
              <w:rPr>
                <w:rFonts w:ascii="微軟正黑體" w:eastAsia="微軟正黑體" w:hAnsi="微軟正黑體" w:cs="MS Mincho"/>
                <w:shd w:val="clear" w:color="auto" w:fill="FFFFFF"/>
              </w:rPr>
              <w:t>學生品格或社會情緒</w:t>
            </w:r>
            <w:r w:rsidRPr="00FC5396">
              <w:rPr>
                <w:rFonts w:ascii="微軟正黑體" w:eastAsia="微軟正黑體" w:hAnsi="微軟正黑體" w:cs="MS Mincho" w:hint="eastAsia"/>
                <w:shd w:val="clear" w:color="auto" w:fill="FFFFFF"/>
              </w:rPr>
              <w:t>學習</w:t>
            </w:r>
            <w:r>
              <w:rPr>
                <w:rFonts w:ascii="微軟正黑體" w:eastAsia="微軟正黑體" w:hAnsi="微軟正黑體" w:cs="MS Mincho" w:hint="eastAsia"/>
                <w:shd w:val="clear" w:color="auto" w:fill="FFFFFF"/>
              </w:rPr>
              <w:t>的</w:t>
            </w:r>
            <w:r w:rsidRPr="00FC5396">
              <w:rPr>
                <w:rFonts w:ascii="微軟正黑體" w:eastAsia="微軟正黑體" w:hAnsi="微軟正黑體" w:cs="MS Mincho"/>
                <w:shd w:val="clear" w:color="auto" w:fill="FFFFFF"/>
              </w:rPr>
              <w:t>發展</w:t>
            </w:r>
          </w:p>
        </w:tc>
        <w:tc>
          <w:tcPr>
            <w:tcW w:w="790" w:type="dxa"/>
          </w:tcPr>
          <w:p w14:paraId="3BB9D4C7"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6324A2A5"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F80714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4D877D40"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1DCD7C4"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704E5A09"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4B04F3A4" w14:textId="77777777" w:rsidTr="00E76B9B">
        <w:trPr>
          <w:trHeight w:val="648"/>
        </w:trPr>
        <w:tc>
          <w:tcPr>
            <w:tcW w:w="1479" w:type="dxa"/>
            <w:vMerge/>
          </w:tcPr>
          <w:p w14:paraId="0A4D47C8" w14:textId="77777777" w:rsidR="00E76B9B" w:rsidRPr="00FC5396" w:rsidRDefault="00E76B9B" w:rsidP="00AB7138">
            <w:pPr>
              <w:spacing w:line="480" w:lineRule="exact"/>
              <w:rPr>
                <w:rFonts w:ascii="微軟正黑體" w:eastAsia="微軟正黑體" w:hAnsi="微軟正黑體" w:cs="MS Mincho"/>
                <w:shd w:val="clear" w:color="auto" w:fill="FFFFFF"/>
              </w:rPr>
            </w:pPr>
          </w:p>
        </w:tc>
        <w:tc>
          <w:tcPr>
            <w:tcW w:w="790" w:type="dxa"/>
          </w:tcPr>
          <w:p w14:paraId="51C779F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6C9F601B"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3936E86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A7F070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463E1759"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57128FD1"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32B4DC62" w14:textId="77777777" w:rsidTr="00E76B9B">
        <w:trPr>
          <w:trHeight w:val="648"/>
        </w:trPr>
        <w:tc>
          <w:tcPr>
            <w:tcW w:w="1479" w:type="dxa"/>
            <w:vMerge/>
          </w:tcPr>
          <w:p w14:paraId="1803C01C" w14:textId="77777777" w:rsidR="00E76B9B" w:rsidRPr="00FC5396" w:rsidRDefault="00E76B9B" w:rsidP="00AB7138">
            <w:pPr>
              <w:spacing w:line="480" w:lineRule="exact"/>
              <w:rPr>
                <w:rFonts w:ascii="微軟正黑體" w:eastAsia="微軟正黑體" w:hAnsi="微軟正黑體" w:cs="MS Mincho"/>
                <w:shd w:val="clear" w:color="auto" w:fill="FFFFFF"/>
              </w:rPr>
            </w:pPr>
          </w:p>
        </w:tc>
        <w:tc>
          <w:tcPr>
            <w:tcW w:w="790" w:type="dxa"/>
          </w:tcPr>
          <w:p w14:paraId="62EDAA5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52ADBAD4"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DE53952"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DD4E49F"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3B53558B"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07058EA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1F2400F8" w14:textId="77777777" w:rsidTr="00E76B9B">
        <w:trPr>
          <w:trHeight w:val="648"/>
        </w:trPr>
        <w:tc>
          <w:tcPr>
            <w:tcW w:w="1479" w:type="dxa"/>
            <w:vMerge w:val="restart"/>
            <w:vAlign w:val="center"/>
          </w:tcPr>
          <w:p w14:paraId="5F776674" w14:textId="77777777" w:rsidR="00E76B9B" w:rsidRPr="00FC5396" w:rsidRDefault="00E76B9B" w:rsidP="00AB7138">
            <w:pPr>
              <w:spacing w:line="480" w:lineRule="exact"/>
              <w:jc w:val="center"/>
              <w:rPr>
                <w:rFonts w:ascii="微軟正黑體" w:eastAsia="微軟正黑體" w:hAnsi="微軟正黑體" w:cs="MS Mincho"/>
                <w:shd w:val="clear" w:color="auto" w:fill="FFFFFF"/>
              </w:rPr>
            </w:pPr>
            <w:r w:rsidRPr="00FC5396">
              <w:rPr>
                <w:rFonts w:ascii="微軟正黑體" w:eastAsia="微軟正黑體" w:hAnsi="微軟正黑體" w:cs="MS Mincho"/>
                <w:shd w:val="clear" w:color="auto" w:fill="FFFFFF"/>
              </w:rPr>
              <w:t>教職員</w:t>
            </w:r>
            <w:r w:rsidRPr="00FC5396">
              <w:rPr>
                <w:rFonts w:ascii="微軟正黑體" w:eastAsia="微軟正黑體" w:hAnsi="微軟正黑體" w:cs="MS Mincho" w:hint="eastAsia"/>
                <w:shd w:val="clear" w:color="auto" w:fill="FFFFFF"/>
              </w:rPr>
              <w:t>專業與社群</w:t>
            </w:r>
            <w:r>
              <w:rPr>
                <w:rFonts w:ascii="微軟正黑體" w:eastAsia="微軟正黑體" w:hAnsi="微軟正黑體" w:cs="MS Mincho" w:hint="eastAsia"/>
                <w:shd w:val="clear" w:color="auto" w:fill="FFFFFF"/>
              </w:rPr>
              <w:t>發展</w:t>
            </w:r>
          </w:p>
        </w:tc>
        <w:tc>
          <w:tcPr>
            <w:tcW w:w="790" w:type="dxa"/>
          </w:tcPr>
          <w:p w14:paraId="02A25B98"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29A07577"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BC72642"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72137C27"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708EDDA0"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33D92DE6"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022A8D69" w14:textId="77777777" w:rsidTr="00E76B9B">
        <w:trPr>
          <w:trHeight w:val="648"/>
        </w:trPr>
        <w:tc>
          <w:tcPr>
            <w:tcW w:w="1479" w:type="dxa"/>
            <w:vMerge/>
          </w:tcPr>
          <w:p w14:paraId="4345FC24" w14:textId="77777777" w:rsidR="00E76B9B" w:rsidRPr="00FC5396" w:rsidRDefault="00E76B9B" w:rsidP="00AB7138">
            <w:pPr>
              <w:spacing w:line="480" w:lineRule="exact"/>
              <w:rPr>
                <w:rFonts w:ascii="微軟正黑體" w:eastAsia="微軟正黑體" w:hAnsi="微軟正黑體" w:cs="MS Mincho"/>
                <w:shd w:val="clear" w:color="auto" w:fill="FFFFFF"/>
              </w:rPr>
            </w:pPr>
          </w:p>
        </w:tc>
        <w:tc>
          <w:tcPr>
            <w:tcW w:w="790" w:type="dxa"/>
          </w:tcPr>
          <w:p w14:paraId="6EE6C6F2"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266B11E6"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749A7241"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41E0F50"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703E58E2"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22E4DAB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27A94CEC" w14:textId="77777777" w:rsidTr="00E76B9B">
        <w:trPr>
          <w:trHeight w:val="648"/>
        </w:trPr>
        <w:tc>
          <w:tcPr>
            <w:tcW w:w="1479" w:type="dxa"/>
            <w:vMerge/>
          </w:tcPr>
          <w:p w14:paraId="357FAADE" w14:textId="77777777" w:rsidR="00E76B9B" w:rsidRPr="00FC5396" w:rsidRDefault="00E76B9B" w:rsidP="00AB7138">
            <w:pPr>
              <w:spacing w:line="480" w:lineRule="exact"/>
              <w:rPr>
                <w:rFonts w:ascii="微軟正黑體" w:eastAsia="微軟正黑體" w:hAnsi="微軟正黑體" w:cs="MS Mincho"/>
                <w:shd w:val="clear" w:color="auto" w:fill="FFFFFF"/>
              </w:rPr>
            </w:pPr>
          </w:p>
        </w:tc>
        <w:tc>
          <w:tcPr>
            <w:tcW w:w="790" w:type="dxa"/>
          </w:tcPr>
          <w:p w14:paraId="7DCAE98D"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6C6ED46F"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72D89D3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7B14EAD3"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C818D5F"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411964E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2C234804" w14:textId="77777777" w:rsidTr="00E76B9B">
        <w:trPr>
          <w:trHeight w:val="648"/>
        </w:trPr>
        <w:tc>
          <w:tcPr>
            <w:tcW w:w="1479" w:type="dxa"/>
            <w:vMerge w:val="restart"/>
            <w:vAlign w:val="center"/>
          </w:tcPr>
          <w:p w14:paraId="24F8BCA6" w14:textId="77777777" w:rsidR="00E76B9B" w:rsidRPr="00FC5396" w:rsidRDefault="00E76B9B" w:rsidP="00AB7138">
            <w:pPr>
              <w:spacing w:line="480" w:lineRule="exact"/>
              <w:jc w:val="center"/>
              <w:rPr>
                <w:rFonts w:ascii="微軟正黑體" w:eastAsia="微軟正黑體" w:hAnsi="微軟正黑體" w:cs="MS Mincho"/>
                <w:shd w:val="clear" w:color="auto" w:fill="FFFFFF"/>
              </w:rPr>
            </w:pPr>
            <w:r w:rsidRPr="00FC5396">
              <w:rPr>
                <w:rFonts w:ascii="微軟正黑體" w:eastAsia="微軟正黑體" w:hAnsi="微軟正黑體" w:cs="MS Mincho" w:hint="eastAsia"/>
                <w:shd w:val="clear" w:color="auto" w:fill="FFFFFF"/>
              </w:rPr>
              <w:t>其他</w:t>
            </w:r>
          </w:p>
        </w:tc>
        <w:tc>
          <w:tcPr>
            <w:tcW w:w="790" w:type="dxa"/>
          </w:tcPr>
          <w:p w14:paraId="7569E7A5"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7AE89FBF"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49455780"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043A9FBF"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580F187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562B2C6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490E1CA3" w14:textId="77777777" w:rsidTr="00E76B9B">
        <w:trPr>
          <w:trHeight w:val="648"/>
        </w:trPr>
        <w:tc>
          <w:tcPr>
            <w:tcW w:w="1479" w:type="dxa"/>
            <w:vMerge/>
            <w:vAlign w:val="center"/>
          </w:tcPr>
          <w:p w14:paraId="608E8509" w14:textId="77777777" w:rsidR="00E76B9B" w:rsidRPr="00FC5396" w:rsidRDefault="00E76B9B" w:rsidP="00AB7138">
            <w:pPr>
              <w:spacing w:line="480" w:lineRule="exact"/>
              <w:jc w:val="center"/>
              <w:rPr>
                <w:rFonts w:ascii="微軟正黑體" w:eastAsia="微軟正黑體" w:hAnsi="微軟正黑體" w:cs="MS Mincho"/>
                <w:shd w:val="clear" w:color="auto" w:fill="FFFFFF"/>
              </w:rPr>
            </w:pPr>
          </w:p>
        </w:tc>
        <w:tc>
          <w:tcPr>
            <w:tcW w:w="790" w:type="dxa"/>
          </w:tcPr>
          <w:p w14:paraId="5692A454"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52B7003C"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5190CFD8"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3B826756"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14C32E3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1ED134B3"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3E6A6976" w14:textId="77777777" w:rsidTr="00E76B9B">
        <w:trPr>
          <w:trHeight w:val="648"/>
        </w:trPr>
        <w:tc>
          <w:tcPr>
            <w:tcW w:w="1479" w:type="dxa"/>
            <w:vAlign w:val="center"/>
          </w:tcPr>
          <w:p w14:paraId="3D6D771A"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雜支</w:t>
            </w:r>
          </w:p>
        </w:tc>
        <w:tc>
          <w:tcPr>
            <w:tcW w:w="790" w:type="dxa"/>
          </w:tcPr>
          <w:p w14:paraId="2B7EEAC7"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3F018EF6"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39D655D3"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EA74D0D"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2343DDEA"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7DA52CF3"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r w:rsidR="00E76B9B" w:rsidRPr="00FC5396" w14:paraId="02F03C7B" w14:textId="77777777" w:rsidTr="00E76B9B">
        <w:trPr>
          <w:trHeight w:val="664"/>
        </w:trPr>
        <w:tc>
          <w:tcPr>
            <w:tcW w:w="1479" w:type="dxa"/>
          </w:tcPr>
          <w:p w14:paraId="135CB3EE" w14:textId="77777777" w:rsidR="00E76B9B" w:rsidRPr="00FC5396" w:rsidRDefault="00E76B9B" w:rsidP="00AB7138">
            <w:pPr>
              <w:snapToGrid w:val="0"/>
              <w:spacing w:line="480" w:lineRule="exact"/>
              <w:jc w:val="center"/>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總金額</w:t>
            </w:r>
          </w:p>
        </w:tc>
        <w:tc>
          <w:tcPr>
            <w:tcW w:w="790" w:type="dxa"/>
          </w:tcPr>
          <w:p w14:paraId="666F5FB1"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2121" w:type="dxa"/>
          </w:tcPr>
          <w:p w14:paraId="59B6E5E9"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589F08F7"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6827C618"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275" w:type="dxa"/>
          </w:tcPr>
          <w:p w14:paraId="58E762C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c>
          <w:tcPr>
            <w:tcW w:w="1476" w:type="dxa"/>
          </w:tcPr>
          <w:p w14:paraId="3FC65BBE" w14:textId="77777777" w:rsidR="00E76B9B" w:rsidRPr="00FC5396" w:rsidRDefault="00E76B9B" w:rsidP="00AB7138">
            <w:pPr>
              <w:snapToGrid w:val="0"/>
              <w:spacing w:line="480" w:lineRule="exact"/>
              <w:jc w:val="both"/>
              <w:rPr>
                <w:rFonts w:ascii="微軟正黑體" w:eastAsia="微軟正黑體" w:hAnsi="微軟正黑體" w:cs="Arial Unicode MS"/>
                <w:kern w:val="2"/>
                <w:bdr w:val="nil"/>
                <w:lang w:val="zh-TW"/>
              </w:rPr>
            </w:pPr>
          </w:p>
        </w:tc>
      </w:tr>
    </w:tbl>
    <w:p w14:paraId="6860E746" w14:textId="751CDC84" w:rsidR="00AB7138" w:rsidRPr="00FC5396" w:rsidRDefault="00AB7138" w:rsidP="00AB7138">
      <w:pPr>
        <w:spacing w:line="480" w:lineRule="exact"/>
        <w:jc w:val="center"/>
        <w:rPr>
          <w:rFonts w:ascii="微軟正黑體" w:eastAsia="微軟正黑體" w:hAnsi="微軟正黑體"/>
          <w:b/>
          <w:sz w:val="32"/>
          <w:szCs w:val="32"/>
        </w:rPr>
      </w:pPr>
      <w:r w:rsidRPr="00FC5396">
        <w:rPr>
          <w:rFonts w:ascii="微軟正黑體" w:eastAsia="微軟正黑體" w:hAnsi="微軟正黑體" w:hint="eastAsia"/>
          <w:b/>
          <w:sz w:val="32"/>
          <w:szCs w:val="32"/>
        </w:rPr>
        <w:t xml:space="preserve"> (學校</w:t>
      </w:r>
      <w:r>
        <w:rPr>
          <w:rFonts w:ascii="微軟正黑體" w:eastAsia="微軟正黑體" w:hAnsi="微軟正黑體" w:hint="eastAsia"/>
          <w:b/>
          <w:sz w:val="32"/>
          <w:szCs w:val="32"/>
        </w:rPr>
        <w:t>名稱</w:t>
      </w:r>
      <w:r w:rsidRPr="00FC5396">
        <w:rPr>
          <w:rFonts w:ascii="微軟正黑體" w:eastAsia="微軟正黑體" w:hAnsi="微軟正黑體" w:hint="eastAsia"/>
          <w:b/>
          <w:sz w:val="32"/>
          <w:szCs w:val="32"/>
        </w:rPr>
        <w:t>)</w:t>
      </w:r>
      <w:r w:rsidR="00F055C8">
        <w:rPr>
          <w:rFonts w:ascii="微軟正黑體" w:eastAsia="微軟正黑體" w:hAnsi="微軟正黑體" w:hint="eastAsia"/>
          <w:b/>
          <w:sz w:val="32"/>
          <w:szCs w:val="32"/>
        </w:rPr>
        <w:t>上</w:t>
      </w:r>
      <w:r w:rsidRPr="00FC5396">
        <w:rPr>
          <w:rFonts w:ascii="微軟正黑體" w:eastAsia="微軟正黑體" w:hAnsi="微軟正黑體" w:hint="eastAsia"/>
          <w:b/>
          <w:sz w:val="32"/>
          <w:szCs w:val="32"/>
        </w:rPr>
        <w:t>學年</w:t>
      </w:r>
      <w:r>
        <w:rPr>
          <w:rFonts w:ascii="微軟正黑體" w:eastAsia="微軟正黑體" w:hAnsi="微軟正黑體" w:hint="eastAsia"/>
          <w:b/>
          <w:sz w:val="32"/>
          <w:szCs w:val="32"/>
        </w:rPr>
        <w:t>發展</w:t>
      </w:r>
      <w:r w:rsidRPr="00FC5396">
        <w:rPr>
          <w:rFonts w:ascii="微軟正黑體" w:eastAsia="微軟正黑體" w:hAnsi="微軟正黑體" w:hint="eastAsia"/>
          <w:b/>
          <w:sz w:val="32"/>
          <w:szCs w:val="32"/>
        </w:rPr>
        <w:t>經費</w:t>
      </w:r>
      <w:r>
        <w:rPr>
          <w:rFonts w:ascii="微軟正黑體" w:eastAsia="微軟正黑體" w:hAnsi="微軟正黑體" w:hint="eastAsia"/>
          <w:b/>
          <w:sz w:val="32"/>
          <w:szCs w:val="32"/>
        </w:rPr>
        <w:t>收支結算表</w:t>
      </w:r>
    </w:p>
    <w:p w14:paraId="08C85EEA" w14:textId="034D84CB" w:rsidR="00AB7138" w:rsidRDefault="00AB7138">
      <w:pPr>
        <w:pBdr>
          <w:top w:val="nil"/>
          <w:left w:val="nil"/>
          <w:bottom w:val="nil"/>
          <w:right w:val="nil"/>
          <w:between w:val="nil"/>
          <w:bar w:val="nil"/>
        </w:pBdr>
        <w:rPr>
          <w:rStyle w:val="a5"/>
          <w:rFonts w:ascii="微軟正黑體" w:eastAsia="微軟正黑體" w:hAnsi="微軟正黑體" w:cs="SimSun"/>
          <w:u w:val="none"/>
          <w:bdr w:val="nil"/>
          <w:shd w:val="clear" w:color="auto" w:fill="FFFFFF"/>
          <w:lang w:val="zh-TW"/>
        </w:rPr>
      </w:pPr>
      <w:r>
        <w:rPr>
          <w:rStyle w:val="a5"/>
          <w:rFonts w:ascii="微軟正黑體" w:eastAsia="微軟正黑體" w:hAnsi="微軟正黑體" w:cs="SimSun"/>
          <w:u w:val="none"/>
          <w:bdr w:val="nil"/>
          <w:shd w:val="clear" w:color="auto" w:fill="FFFFFF"/>
          <w:lang w:val="zh-TW"/>
        </w:rPr>
        <w:br w:type="page"/>
      </w:r>
    </w:p>
    <w:p w14:paraId="2B1F7E97" w14:textId="7BFBF423" w:rsidR="00AB7138" w:rsidRPr="00FC5396" w:rsidRDefault="00AB7138" w:rsidP="00AB7138">
      <w:pPr>
        <w:spacing w:line="480" w:lineRule="exact"/>
        <w:jc w:val="center"/>
        <w:rPr>
          <w:rFonts w:ascii="微軟正黑體" w:eastAsia="微軟正黑體" w:hAnsi="微軟正黑體"/>
          <w:b/>
          <w:sz w:val="32"/>
          <w:szCs w:val="32"/>
        </w:rPr>
      </w:pPr>
      <w:r w:rsidRPr="00FC5396">
        <w:rPr>
          <w:rFonts w:ascii="微軟正黑體" w:eastAsia="微軟正黑體" w:hAnsi="微軟正黑體" w:hint="eastAsia"/>
          <w:b/>
          <w:sz w:val="32"/>
          <w:szCs w:val="32"/>
        </w:rPr>
        <w:lastRenderedPageBreak/>
        <w:t>(學校</w:t>
      </w:r>
      <w:r>
        <w:rPr>
          <w:rFonts w:ascii="微軟正黑體" w:eastAsia="微軟正黑體" w:hAnsi="微軟正黑體" w:hint="eastAsia"/>
          <w:b/>
          <w:sz w:val="32"/>
          <w:szCs w:val="32"/>
        </w:rPr>
        <w:t>名稱</w:t>
      </w:r>
      <w:r w:rsidRPr="00FC5396">
        <w:rPr>
          <w:rFonts w:ascii="微軟正黑體" w:eastAsia="微軟正黑體" w:hAnsi="微軟正黑體" w:hint="eastAsia"/>
          <w:b/>
          <w:sz w:val="32"/>
          <w:szCs w:val="32"/>
        </w:rPr>
        <w:t>)</w:t>
      </w:r>
      <w:r w:rsidR="00F055C8">
        <w:rPr>
          <w:rFonts w:ascii="微軟正黑體" w:eastAsia="微軟正黑體" w:hAnsi="微軟正黑體" w:hint="eastAsia"/>
          <w:b/>
          <w:sz w:val="32"/>
          <w:szCs w:val="32"/>
        </w:rPr>
        <w:t>上</w:t>
      </w:r>
      <w:r w:rsidRPr="00FC5396">
        <w:rPr>
          <w:rFonts w:ascii="微軟正黑體" w:eastAsia="微軟正黑體" w:hAnsi="微軟正黑體" w:hint="eastAsia"/>
          <w:b/>
          <w:sz w:val="32"/>
          <w:szCs w:val="32"/>
        </w:rPr>
        <w:t>學年</w:t>
      </w:r>
      <w:r>
        <w:rPr>
          <w:rFonts w:ascii="微軟正黑體" w:eastAsia="微軟正黑體" w:hAnsi="微軟正黑體" w:hint="eastAsia"/>
          <w:b/>
          <w:sz w:val="32"/>
          <w:szCs w:val="32"/>
        </w:rPr>
        <w:t>結餘</w:t>
      </w:r>
      <w:r w:rsidRPr="00FC5396">
        <w:rPr>
          <w:rFonts w:ascii="微軟正黑體" w:eastAsia="微軟正黑體" w:hAnsi="微軟正黑體" w:hint="eastAsia"/>
          <w:b/>
          <w:sz w:val="32"/>
          <w:szCs w:val="32"/>
        </w:rPr>
        <w:t>經費</w:t>
      </w:r>
      <w:r>
        <w:rPr>
          <w:rFonts w:ascii="微軟正黑體" w:eastAsia="微軟正黑體" w:hAnsi="微軟正黑體" w:hint="eastAsia"/>
          <w:b/>
          <w:sz w:val="32"/>
          <w:szCs w:val="32"/>
        </w:rPr>
        <w:t>使用</w:t>
      </w:r>
      <w:r w:rsidRPr="00FC5396">
        <w:rPr>
          <w:rFonts w:ascii="微軟正黑體" w:eastAsia="微軟正黑體" w:hAnsi="微軟正黑體" w:hint="eastAsia"/>
          <w:b/>
          <w:sz w:val="32"/>
          <w:szCs w:val="32"/>
        </w:rPr>
        <w:t>預算表</w:t>
      </w:r>
    </w:p>
    <w:tbl>
      <w:tblPr>
        <w:tblStyle w:val="ab"/>
        <w:tblpPr w:leftFromText="180" w:rightFromText="180" w:horzAnchor="margin" w:tblpXSpec="center" w:tblpY="996"/>
        <w:tblW w:w="9693" w:type="dxa"/>
        <w:tblLook w:val="04A0" w:firstRow="1" w:lastRow="0" w:firstColumn="1" w:lastColumn="0" w:noHBand="0" w:noVBand="1"/>
      </w:tblPr>
      <w:tblGrid>
        <w:gridCol w:w="1479"/>
        <w:gridCol w:w="790"/>
        <w:gridCol w:w="2121"/>
        <w:gridCol w:w="1134"/>
        <w:gridCol w:w="1134"/>
        <w:gridCol w:w="1559"/>
        <w:gridCol w:w="1476"/>
      </w:tblGrid>
      <w:tr w:rsidR="00E76B9B" w:rsidRPr="00FC5396" w14:paraId="35C70594" w14:textId="77777777" w:rsidTr="00E76B9B">
        <w:trPr>
          <w:trHeight w:val="1406"/>
        </w:trPr>
        <w:tc>
          <w:tcPr>
            <w:tcW w:w="1479" w:type="dxa"/>
          </w:tcPr>
          <w:p w14:paraId="72482CB0"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分類</w:t>
            </w:r>
          </w:p>
          <w:p w14:paraId="55E740DD" w14:textId="571DDD98" w:rsidR="00E76B9B" w:rsidRPr="00FC5396" w:rsidRDefault="00E76B9B" w:rsidP="00EE4E87">
            <w:pPr>
              <w:snapToGrid w:val="0"/>
              <w:spacing w:line="480" w:lineRule="exact"/>
              <w:jc w:val="center"/>
              <w:rPr>
                <w:rFonts w:ascii="微軟正黑體" w:eastAsia="微軟正黑體" w:hAnsi="微軟正黑體" w:cs="Arial Unicode MS"/>
                <w:kern w:val="2"/>
                <w:sz w:val="22"/>
                <w:szCs w:val="22"/>
                <w:bdr w:val="nil"/>
                <w:lang w:val="zh-TW"/>
              </w:rPr>
            </w:pPr>
            <w:r w:rsidRPr="00FC5396">
              <w:rPr>
                <w:rFonts w:ascii="微軟正黑體" w:eastAsia="微軟正黑體" w:hAnsi="微軟正黑體" w:cs="Arial Unicode MS" w:hint="eastAsia"/>
                <w:kern w:val="2"/>
                <w:sz w:val="22"/>
                <w:szCs w:val="22"/>
                <w:bdr w:val="nil"/>
                <w:lang w:val="zh-TW"/>
              </w:rPr>
              <w:t>(可自行</w:t>
            </w:r>
            <w:r>
              <w:rPr>
                <w:rFonts w:ascii="微軟正黑體" w:eastAsia="微軟正黑體" w:hAnsi="微軟正黑體" w:cs="Arial Unicode MS" w:hint="eastAsia"/>
                <w:kern w:val="2"/>
                <w:sz w:val="22"/>
                <w:szCs w:val="22"/>
                <w:bdr w:val="nil"/>
                <w:lang w:val="zh-TW"/>
              </w:rPr>
              <w:t>調整</w:t>
            </w:r>
            <w:r w:rsidRPr="00FC5396">
              <w:rPr>
                <w:rFonts w:ascii="微軟正黑體" w:eastAsia="微軟正黑體" w:hAnsi="微軟正黑體" w:cs="Arial Unicode MS" w:hint="eastAsia"/>
                <w:kern w:val="2"/>
                <w:sz w:val="22"/>
                <w:szCs w:val="22"/>
                <w:bdr w:val="nil"/>
                <w:lang w:val="zh-TW"/>
              </w:rPr>
              <w:t>)</w:t>
            </w:r>
          </w:p>
        </w:tc>
        <w:tc>
          <w:tcPr>
            <w:tcW w:w="790" w:type="dxa"/>
            <w:vAlign w:val="center"/>
          </w:tcPr>
          <w:p w14:paraId="23B051E7"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項次</w:t>
            </w:r>
          </w:p>
        </w:tc>
        <w:tc>
          <w:tcPr>
            <w:tcW w:w="2121" w:type="dxa"/>
            <w:vAlign w:val="center"/>
          </w:tcPr>
          <w:p w14:paraId="3E42C8CF"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項目</w:t>
            </w:r>
          </w:p>
        </w:tc>
        <w:tc>
          <w:tcPr>
            <w:tcW w:w="1134" w:type="dxa"/>
            <w:vAlign w:val="center"/>
          </w:tcPr>
          <w:p w14:paraId="231E8864"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單價</w:t>
            </w:r>
          </w:p>
        </w:tc>
        <w:tc>
          <w:tcPr>
            <w:tcW w:w="1134" w:type="dxa"/>
            <w:vAlign w:val="center"/>
          </w:tcPr>
          <w:p w14:paraId="656319FA"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數量</w:t>
            </w:r>
          </w:p>
        </w:tc>
        <w:tc>
          <w:tcPr>
            <w:tcW w:w="1559" w:type="dxa"/>
            <w:vAlign w:val="center"/>
          </w:tcPr>
          <w:p w14:paraId="25E867C2"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合計</w:t>
            </w:r>
          </w:p>
        </w:tc>
        <w:tc>
          <w:tcPr>
            <w:tcW w:w="1476" w:type="dxa"/>
            <w:vAlign w:val="center"/>
          </w:tcPr>
          <w:p w14:paraId="5FE15272"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備註</w:t>
            </w:r>
          </w:p>
        </w:tc>
      </w:tr>
      <w:tr w:rsidR="00E76B9B" w:rsidRPr="00FC5396" w14:paraId="67227F6F" w14:textId="77777777" w:rsidTr="00E76B9B">
        <w:trPr>
          <w:trHeight w:val="664"/>
        </w:trPr>
        <w:tc>
          <w:tcPr>
            <w:tcW w:w="1479" w:type="dxa"/>
            <w:vMerge w:val="restart"/>
            <w:vAlign w:val="center"/>
          </w:tcPr>
          <w:p w14:paraId="2F2DDB01" w14:textId="68BFC4A6" w:rsidR="00E76B9B" w:rsidRPr="00FC5396" w:rsidRDefault="00E76B9B" w:rsidP="00EE4E87">
            <w:pPr>
              <w:spacing w:line="480" w:lineRule="exact"/>
              <w:rPr>
                <w:rFonts w:ascii="微軟正黑體" w:eastAsia="微軟正黑體" w:hAnsi="微軟正黑體" w:cs="MS Mincho"/>
                <w:shd w:val="clear" w:color="auto" w:fill="FFFFFF"/>
              </w:rPr>
            </w:pPr>
          </w:p>
        </w:tc>
        <w:tc>
          <w:tcPr>
            <w:tcW w:w="790" w:type="dxa"/>
          </w:tcPr>
          <w:p w14:paraId="0D377FD8"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25304A14"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4896951E"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53E36E0C"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5701AD8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766A2452"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r w:rsidR="00E76B9B" w:rsidRPr="00FC5396" w14:paraId="758AEDDB" w14:textId="77777777" w:rsidTr="00E76B9B">
        <w:trPr>
          <w:trHeight w:val="664"/>
        </w:trPr>
        <w:tc>
          <w:tcPr>
            <w:tcW w:w="1479" w:type="dxa"/>
            <w:vMerge/>
            <w:vAlign w:val="center"/>
          </w:tcPr>
          <w:p w14:paraId="317FAF93" w14:textId="77777777" w:rsidR="00E76B9B" w:rsidRPr="00FC5396" w:rsidRDefault="00E76B9B" w:rsidP="00EE4E87">
            <w:pPr>
              <w:spacing w:line="480" w:lineRule="exact"/>
              <w:rPr>
                <w:rFonts w:ascii="微軟正黑體" w:eastAsia="微軟正黑體" w:hAnsi="微軟正黑體" w:cs="MS Mincho"/>
                <w:shd w:val="clear" w:color="auto" w:fill="FFFFFF"/>
              </w:rPr>
            </w:pPr>
          </w:p>
        </w:tc>
        <w:tc>
          <w:tcPr>
            <w:tcW w:w="790" w:type="dxa"/>
          </w:tcPr>
          <w:p w14:paraId="0A7F639C"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541D1CE8"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7BEAC3D3"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786763CB"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316C638D"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2633D4FE"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r w:rsidR="00E76B9B" w:rsidRPr="00FC5396" w14:paraId="6666A09F" w14:textId="77777777" w:rsidTr="00E76B9B">
        <w:trPr>
          <w:trHeight w:val="664"/>
        </w:trPr>
        <w:tc>
          <w:tcPr>
            <w:tcW w:w="1479" w:type="dxa"/>
            <w:vMerge w:val="restart"/>
            <w:vAlign w:val="center"/>
          </w:tcPr>
          <w:p w14:paraId="755AF296" w14:textId="1FE7FCD5" w:rsidR="00E76B9B" w:rsidRPr="00FC5396" w:rsidRDefault="00E76B9B" w:rsidP="00EE4E87">
            <w:pPr>
              <w:spacing w:line="480" w:lineRule="exact"/>
              <w:jc w:val="center"/>
              <w:rPr>
                <w:rFonts w:ascii="微軟正黑體" w:eastAsia="微軟正黑體" w:hAnsi="微軟正黑體"/>
              </w:rPr>
            </w:pPr>
          </w:p>
        </w:tc>
        <w:tc>
          <w:tcPr>
            <w:tcW w:w="790" w:type="dxa"/>
          </w:tcPr>
          <w:p w14:paraId="3D196632"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12724FD4"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466D2C5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6549F105"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60B04599"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656AF74A"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r w:rsidR="00E76B9B" w:rsidRPr="00FC5396" w14:paraId="65CECDC8" w14:textId="77777777" w:rsidTr="00E76B9B">
        <w:trPr>
          <w:trHeight w:val="664"/>
        </w:trPr>
        <w:tc>
          <w:tcPr>
            <w:tcW w:w="1479" w:type="dxa"/>
            <w:vMerge/>
          </w:tcPr>
          <w:p w14:paraId="0A2CE94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790" w:type="dxa"/>
          </w:tcPr>
          <w:p w14:paraId="77FD0EE5"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42314E7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789B2A93"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73BD4E53"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4072A8FC"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09C9958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r w:rsidR="00E76B9B" w:rsidRPr="00FC5396" w14:paraId="62ACF6D8" w14:textId="77777777" w:rsidTr="00E76B9B">
        <w:trPr>
          <w:trHeight w:val="648"/>
        </w:trPr>
        <w:tc>
          <w:tcPr>
            <w:tcW w:w="1479" w:type="dxa"/>
            <w:vMerge w:val="restart"/>
            <w:vAlign w:val="center"/>
          </w:tcPr>
          <w:p w14:paraId="6808B9C3" w14:textId="77777777" w:rsidR="00E76B9B" w:rsidRPr="00FC5396" w:rsidRDefault="00E76B9B" w:rsidP="00EE4E87">
            <w:pPr>
              <w:spacing w:line="480" w:lineRule="exact"/>
              <w:jc w:val="center"/>
              <w:rPr>
                <w:rFonts w:ascii="微軟正黑體" w:eastAsia="微軟正黑體" w:hAnsi="微軟正黑體" w:cs="MS Mincho"/>
                <w:shd w:val="clear" w:color="auto" w:fill="FFFFFF"/>
              </w:rPr>
            </w:pPr>
            <w:r w:rsidRPr="00FC5396">
              <w:rPr>
                <w:rFonts w:ascii="微軟正黑體" w:eastAsia="微軟正黑體" w:hAnsi="微軟正黑體" w:cs="MS Mincho" w:hint="eastAsia"/>
                <w:shd w:val="clear" w:color="auto" w:fill="FFFFFF"/>
              </w:rPr>
              <w:t>其他</w:t>
            </w:r>
          </w:p>
        </w:tc>
        <w:tc>
          <w:tcPr>
            <w:tcW w:w="790" w:type="dxa"/>
          </w:tcPr>
          <w:p w14:paraId="31CB68A6"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637A76FA"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6C334A6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06B96B38"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1253001D"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153817ED"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r w:rsidR="00E76B9B" w:rsidRPr="00FC5396" w14:paraId="4EF8AE03" w14:textId="77777777" w:rsidTr="00E76B9B">
        <w:trPr>
          <w:trHeight w:val="648"/>
        </w:trPr>
        <w:tc>
          <w:tcPr>
            <w:tcW w:w="1479" w:type="dxa"/>
            <w:vMerge/>
            <w:vAlign w:val="center"/>
          </w:tcPr>
          <w:p w14:paraId="20869FE7" w14:textId="77777777" w:rsidR="00E76B9B" w:rsidRPr="00FC5396" w:rsidRDefault="00E76B9B" w:rsidP="00EE4E87">
            <w:pPr>
              <w:spacing w:line="480" w:lineRule="exact"/>
              <w:jc w:val="center"/>
              <w:rPr>
                <w:rFonts w:ascii="微軟正黑體" w:eastAsia="微軟正黑體" w:hAnsi="微軟正黑體" w:cs="MS Mincho"/>
                <w:shd w:val="clear" w:color="auto" w:fill="FFFFFF"/>
              </w:rPr>
            </w:pPr>
          </w:p>
        </w:tc>
        <w:tc>
          <w:tcPr>
            <w:tcW w:w="790" w:type="dxa"/>
          </w:tcPr>
          <w:p w14:paraId="67B115D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0F9ED5E9"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5B80FD19"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7E7A7D6C"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3C2A942B"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4882F9E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r w:rsidR="00E76B9B" w:rsidRPr="00FC5396" w14:paraId="3CA95FEC" w14:textId="77777777" w:rsidTr="00E76B9B">
        <w:trPr>
          <w:trHeight w:val="648"/>
        </w:trPr>
        <w:tc>
          <w:tcPr>
            <w:tcW w:w="1479" w:type="dxa"/>
            <w:vAlign w:val="center"/>
          </w:tcPr>
          <w:p w14:paraId="35387E82"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雜支</w:t>
            </w:r>
          </w:p>
        </w:tc>
        <w:tc>
          <w:tcPr>
            <w:tcW w:w="790" w:type="dxa"/>
          </w:tcPr>
          <w:p w14:paraId="535A1DC3"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4334A831"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56253E49"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6DD3523B"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5F0687DC"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1896E874"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r w:rsidR="00E76B9B" w:rsidRPr="00FC5396" w14:paraId="32D677D4" w14:textId="77777777" w:rsidTr="00E76B9B">
        <w:trPr>
          <w:trHeight w:val="664"/>
        </w:trPr>
        <w:tc>
          <w:tcPr>
            <w:tcW w:w="1479" w:type="dxa"/>
          </w:tcPr>
          <w:p w14:paraId="48D1C31D" w14:textId="77777777" w:rsidR="00E76B9B" w:rsidRPr="00FC5396" w:rsidRDefault="00E76B9B" w:rsidP="00EE4E87">
            <w:pPr>
              <w:snapToGrid w:val="0"/>
              <w:spacing w:line="480" w:lineRule="exact"/>
              <w:jc w:val="center"/>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總金額</w:t>
            </w:r>
          </w:p>
        </w:tc>
        <w:tc>
          <w:tcPr>
            <w:tcW w:w="790" w:type="dxa"/>
          </w:tcPr>
          <w:p w14:paraId="32371C55"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0746B8D5"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3F2D6F96"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4D1EADC6"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559" w:type="dxa"/>
          </w:tcPr>
          <w:p w14:paraId="2CFD6E6E"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11824236" w14:textId="77777777" w:rsidR="00E76B9B" w:rsidRPr="00FC5396" w:rsidRDefault="00E76B9B" w:rsidP="00EE4E87">
            <w:pPr>
              <w:snapToGrid w:val="0"/>
              <w:spacing w:line="480" w:lineRule="exact"/>
              <w:jc w:val="both"/>
              <w:rPr>
                <w:rFonts w:ascii="微軟正黑體" w:eastAsia="微軟正黑體" w:hAnsi="微軟正黑體" w:cs="Arial Unicode MS"/>
                <w:kern w:val="2"/>
                <w:bdr w:val="nil"/>
                <w:lang w:val="zh-TW"/>
              </w:rPr>
            </w:pPr>
          </w:p>
        </w:tc>
      </w:tr>
    </w:tbl>
    <w:p w14:paraId="65E53271" w14:textId="314DC4FE" w:rsidR="00AB7138" w:rsidRDefault="00AB7138"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p w14:paraId="0F8B04F1" w14:textId="63493BA9" w:rsidR="00AB7138" w:rsidRDefault="00AB7138"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p w14:paraId="0B829F62" w14:textId="2D29360A" w:rsidR="00AB7138" w:rsidRDefault="00AB7138"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p w14:paraId="210AE365" w14:textId="39C2514A" w:rsidR="00AB7138" w:rsidRDefault="00AB7138"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p w14:paraId="6EB5552D" w14:textId="3D91A29F" w:rsidR="00AB7138" w:rsidRDefault="00AB7138"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p w14:paraId="17189098" w14:textId="246FE11A" w:rsidR="00AB7138" w:rsidRDefault="00AB7138">
      <w:pPr>
        <w:pBdr>
          <w:top w:val="nil"/>
          <w:left w:val="nil"/>
          <w:bottom w:val="nil"/>
          <w:right w:val="nil"/>
          <w:between w:val="nil"/>
          <w:bar w:val="nil"/>
        </w:pBdr>
        <w:rPr>
          <w:rStyle w:val="a5"/>
          <w:rFonts w:ascii="微軟正黑體" w:eastAsia="微軟正黑體" w:hAnsi="微軟正黑體" w:cs="SimSun"/>
          <w:u w:val="none"/>
          <w:bdr w:val="nil"/>
          <w:shd w:val="clear" w:color="auto" w:fill="FFFFFF"/>
          <w:lang w:val="zh-TW"/>
        </w:rPr>
      </w:pPr>
      <w:r>
        <w:rPr>
          <w:rStyle w:val="a5"/>
          <w:rFonts w:ascii="微軟正黑體" w:eastAsia="微軟正黑體" w:hAnsi="微軟正黑體" w:cs="SimSun"/>
          <w:u w:val="none"/>
          <w:bdr w:val="nil"/>
          <w:shd w:val="clear" w:color="auto" w:fill="FFFFFF"/>
          <w:lang w:val="zh-TW"/>
        </w:rPr>
        <w:br w:type="page"/>
      </w:r>
    </w:p>
    <w:p w14:paraId="64ED3ECD" w14:textId="4FAE4AA7" w:rsidR="00AB7138" w:rsidRPr="00FC5396" w:rsidRDefault="00AB7138" w:rsidP="00AB7138">
      <w:pPr>
        <w:spacing w:line="480" w:lineRule="exact"/>
        <w:jc w:val="center"/>
        <w:rPr>
          <w:rFonts w:ascii="微軟正黑體" w:eastAsia="微軟正黑體" w:hAnsi="微軟正黑體"/>
          <w:b/>
          <w:sz w:val="32"/>
          <w:szCs w:val="32"/>
        </w:rPr>
      </w:pPr>
      <w:r w:rsidRPr="00FC5396">
        <w:rPr>
          <w:rFonts w:ascii="微軟正黑體" w:eastAsia="微軟正黑體" w:hAnsi="微軟正黑體" w:hint="eastAsia"/>
          <w:b/>
          <w:sz w:val="32"/>
          <w:szCs w:val="32"/>
        </w:rPr>
        <w:lastRenderedPageBreak/>
        <w:t>(學校</w:t>
      </w:r>
      <w:r>
        <w:rPr>
          <w:rFonts w:ascii="微軟正黑體" w:eastAsia="微軟正黑體" w:hAnsi="微軟正黑體" w:hint="eastAsia"/>
          <w:b/>
          <w:sz w:val="32"/>
          <w:szCs w:val="32"/>
        </w:rPr>
        <w:t>名稱</w:t>
      </w:r>
      <w:r w:rsidRPr="00FC5396">
        <w:rPr>
          <w:rFonts w:ascii="微軟正黑體" w:eastAsia="微軟正黑體" w:hAnsi="微軟正黑體" w:hint="eastAsia"/>
          <w:b/>
          <w:sz w:val="32"/>
          <w:szCs w:val="32"/>
        </w:rPr>
        <w:t>)</w:t>
      </w:r>
      <w:r w:rsidR="00536781">
        <w:rPr>
          <w:rFonts w:ascii="微軟正黑體" w:eastAsia="微軟正黑體" w:hAnsi="微軟正黑體" w:hint="eastAsia"/>
          <w:b/>
          <w:sz w:val="32"/>
          <w:szCs w:val="32"/>
        </w:rPr>
        <w:t>下</w:t>
      </w:r>
      <w:bookmarkStart w:id="17" w:name="_GoBack"/>
      <w:bookmarkEnd w:id="17"/>
      <w:r w:rsidRPr="00FC5396">
        <w:rPr>
          <w:rFonts w:ascii="微軟正黑體" w:eastAsia="微軟正黑體" w:hAnsi="微軟正黑體" w:hint="eastAsia"/>
          <w:b/>
          <w:sz w:val="32"/>
          <w:szCs w:val="32"/>
        </w:rPr>
        <w:t>學年</w:t>
      </w:r>
      <w:r>
        <w:rPr>
          <w:rFonts w:ascii="微軟正黑體" w:eastAsia="微軟正黑體" w:hAnsi="微軟正黑體" w:hint="eastAsia"/>
          <w:b/>
          <w:sz w:val="32"/>
          <w:szCs w:val="32"/>
        </w:rPr>
        <w:t>發展</w:t>
      </w:r>
      <w:r w:rsidRPr="00FC5396">
        <w:rPr>
          <w:rFonts w:ascii="微軟正黑體" w:eastAsia="微軟正黑體" w:hAnsi="微軟正黑體" w:hint="eastAsia"/>
          <w:b/>
          <w:sz w:val="32"/>
          <w:szCs w:val="32"/>
        </w:rPr>
        <w:t>經費預算表</w:t>
      </w:r>
    </w:p>
    <w:tbl>
      <w:tblPr>
        <w:tblStyle w:val="ab"/>
        <w:tblpPr w:leftFromText="180" w:rightFromText="180" w:horzAnchor="margin" w:tblpXSpec="center" w:tblpY="996"/>
        <w:tblW w:w="10099" w:type="dxa"/>
        <w:tblLook w:val="04A0" w:firstRow="1" w:lastRow="0" w:firstColumn="1" w:lastColumn="0" w:noHBand="0" w:noVBand="1"/>
      </w:tblPr>
      <w:tblGrid>
        <w:gridCol w:w="1479"/>
        <w:gridCol w:w="790"/>
        <w:gridCol w:w="2121"/>
        <w:gridCol w:w="1134"/>
        <w:gridCol w:w="933"/>
        <w:gridCol w:w="933"/>
        <w:gridCol w:w="1476"/>
        <w:gridCol w:w="1233"/>
      </w:tblGrid>
      <w:tr w:rsidR="00AB7138" w:rsidRPr="00FC5396" w14:paraId="5FE4E703" w14:textId="77777777" w:rsidTr="00EE4E87">
        <w:trPr>
          <w:trHeight w:val="1406"/>
        </w:trPr>
        <w:tc>
          <w:tcPr>
            <w:tcW w:w="1479" w:type="dxa"/>
          </w:tcPr>
          <w:p w14:paraId="7C8F3468"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分類</w:t>
            </w:r>
          </w:p>
          <w:p w14:paraId="1CDA763D" w14:textId="3E2E5212" w:rsidR="00AB7138" w:rsidRPr="00FC5396" w:rsidRDefault="00AB7138" w:rsidP="00EE4E87">
            <w:pPr>
              <w:snapToGrid w:val="0"/>
              <w:spacing w:line="480" w:lineRule="exact"/>
              <w:jc w:val="center"/>
              <w:rPr>
                <w:rFonts w:ascii="微軟正黑體" w:eastAsia="微軟正黑體" w:hAnsi="微軟正黑體" w:cs="Arial Unicode MS"/>
                <w:kern w:val="2"/>
                <w:sz w:val="22"/>
                <w:szCs w:val="22"/>
                <w:bdr w:val="nil"/>
                <w:lang w:val="zh-TW"/>
              </w:rPr>
            </w:pPr>
            <w:r w:rsidRPr="00FC5396">
              <w:rPr>
                <w:rFonts w:ascii="微軟正黑體" w:eastAsia="微軟正黑體" w:hAnsi="微軟正黑體" w:cs="Arial Unicode MS" w:hint="eastAsia"/>
                <w:kern w:val="2"/>
                <w:sz w:val="22"/>
                <w:szCs w:val="22"/>
                <w:bdr w:val="nil"/>
                <w:lang w:val="zh-TW"/>
              </w:rPr>
              <w:t>(可自行</w:t>
            </w:r>
            <w:r>
              <w:rPr>
                <w:rFonts w:ascii="微軟正黑體" w:eastAsia="微軟正黑體" w:hAnsi="微軟正黑體" w:cs="Arial Unicode MS" w:hint="eastAsia"/>
                <w:kern w:val="2"/>
                <w:sz w:val="22"/>
                <w:szCs w:val="22"/>
                <w:bdr w:val="nil"/>
                <w:lang w:val="zh-TW"/>
              </w:rPr>
              <w:t>調整</w:t>
            </w:r>
            <w:r w:rsidRPr="00FC5396">
              <w:rPr>
                <w:rFonts w:ascii="微軟正黑體" w:eastAsia="微軟正黑體" w:hAnsi="微軟正黑體" w:cs="Arial Unicode MS" w:hint="eastAsia"/>
                <w:kern w:val="2"/>
                <w:sz w:val="22"/>
                <w:szCs w:val="22"/>
                <w:bdr w:val="nil"/>
                <w:lang w:val="zh-TW"/>
              </w:rPr>
              <w:t>)</w:t>
            </w:r>
          </w:p>
        </w:tc>
        <w:tc>
          <w:tcPr>
            <w:tcW w:w="790" w:type="dxa"/>
            <w:vAlign w:val="center"/>
          </w:tcPr>
          <w:p w14:paraId="03F6D0C4"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項次</w:t>
            </w:r>
          </w:p>
        </w:tc>
        <w:tc>
          <w:tcPr>
            <w:tcW w:w="2121" w:type="dxa"/>
            <w:vAlign w:val="center"/>
          </w:tcPr>
          <w:p w14:paraId="2EB39112"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項目</w:t>
            </w:r>
          </w:p>
        </w:tc>
        <w:tc>
          <w:tcPr>
            <w:tcW w:w="1134" w:type="dxa"/>
            <w:vAlign w:val="center"/>
          </w:tcPr>
          <w:p w14:paraId="39D13D46"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單價</w:t>
            </w:r>
          </w:p>
        </w:tc>
        <w:tc>
          <w:tcPr>
            <w:tcW w:w="933" w:type="dxa"/>
            <w:vAlign w:val="center"/>
          </w:tcPr>
          <w:p w14:paraId="2B288930"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數量</w:t>
            </w:r>
          </w:p>
        </w:tc>
        <w:tc>
          <w:tcPr>
            <w:tcW w:w="933" w:type="dxa"/>
            <w:vAlign w:val="center"/>
          </w:tcPr>
          <w:p w14:paraId="4D23B959"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合計</w:t>
            </w:r>
          </w:p>
        </w:tc>
        <w:tc>
          <w:tcPr>
            <w:tcW w:w="1476" w:type="dxa"/>
            <w:vAlign w:val="center"/>
          </w:tcPr>
          <w:p w14:paraId="6E8A6D09"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備註</w:t>
            </w:r>
          </w:p>
        </w:tc>
        <w:tc>
          <w:tcPr>
            <w:tcW w:w="1233" w:type="dxa"/>
          </w:tcPr>
          <w:p w14:paraId="4F85ED14"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該分類佔整體經費百分比</w:t>
            </w:r>
          </w:p>
        </w:tc>
      </w:tr>
      <w:tr w:rsidR="00AB7138" w:rsidRPr="00FC5396" w14:paraId="2F141DA8" w14:textId="77777777" w:rsidTr="00EE4E87">
        <w:trPr>
          <w:trHeight w:val="664"/>
        </w:trPr>
        <w:tc>
          <w:tcPr>
            <w:tcW w:w="1479" w:type="dxa"/>
            <w:vMerge w:val="restart"/>
            <w:vAlign w:val="center"/>
          </w:tcPr>
          <w:p w14:paraId="6B7F5A9E" w14:textId="77777777" w:rsidR="00AB7138" w:rsidRPr="00FC5396" w:rsidRDefault="00AB7138" w:rsidP="00EE4E87">
            <w:pPr>
              <w:spacing w:line="480" w:lineRule="exact"/>
              <w:rPr>
                <w:rFonts w:ascii="微軟正黑體" w:eastAsia="微軟正黑體" w:hAnsi="微軟正黑體" w:cs="MS Mincho"/>
                <w:shd w:val="clear" w:color="auto" w:fill="FFFFFF"/>
              </w:rPr>
            </w:pPr>
            <w:r w:rsidRPr="00FC5396">
              <w:rPr>
                <w:rFonts w:ascii="微軟正黑體" w:eastAsia="微軟正黑體" w:hAnsi="微軟正黑體" w:cs="MS Mincho" w:hint="eastAsia"/>
                <w:shd w:val="clear" w:color="auto" w:fill="FFFFFF"/>
              </w:rPr>
              <w:t>核心價值的凝聚和</w:t>
            </w:r>
            <w:r>
              <w:rPr>
                <w:rFonts w:ascii="微軟正黑體" w:eastAsia="微軟正黑體" w:hAnsi="微軟正黑體" w:cs="MS Mincho" w:hint="eastAsia"/>
                <w:shd w:val="clear" w:color="auto" w:fill="FFFFFF"/>
              </w:rPr>
              <w:t>落實</w:t>
            </w:r>
          </w:p>
        </w:tc>
        <w:tc>
          <w:tcPr>
            <w:tcW w:w="790" w:type="dxa"/>
          </w:tcPr>
          <w:p w14:paraId="0FC45B42"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7AEDB031"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0B8D3101"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429DA7B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3538D63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607F3D5E"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0C62383C"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1A73AD3F" w14:textId="77777777" w:rsidTr="00EE4E87">
        <w:trPr>
          <w:trHeight w:val="664"/>
        </w:trPr>
        <w:tc>
          <w:tcPr>
            <w:tcW w:w="1479" w:type="dxa"/>
            <w:vMerge/>
            <w:vAlign w:val="center"/>
          </w:tcPr>
          <w:p w14:paraId="31C270ED" w14:textId="77777777" w:rsidR="00AB7138" w:rsidRPr="00FC5396" w:rsidRDefault="00AB7138" w:rsidP="00EE4E87">
            <w:pPr>
              <w:spacing w:line="480" w:lineRule="exact"/>
              <w:rPr>
                <w:rFonts w:ascii="微軟正黑體" w:eastAsia="微軟正黑體" w:hAnsi="微軟正黑體" w:cs="MS Mincho"/>
                <w:shd w:val="clear" w:color="auto" w:fill="FFFFFF"/>
              </w:rPr>
            </w:pPr>
          </w:p>
        </w:tc>
        <w:tc>
          <w:tcPr>
            <w:tcW w:w="790" w:type="dxa"/>
          </w:tcPr>
          <w:p w14:paraId="0B73051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5697511E"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060FDF38"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29F3095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6BBAFA17"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7F19453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0781D276"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1554BD65" w14:textId="77777777" w:rsidTr="00EE4E87">
        <w:trPr>
          <w:trHeight w:val="664"/>
        </w:trPr>
        <w:tc>
          <w:tcPr>
            <w:tcW w:w="1479" w:type="dxa"/>
            <w:vMerge w:val="restart"/>
            <w:vAlign w:val="center"/>
          </w:tcPr>
          <w:p w14:paraId="62C9FC16" w14:textId="77777777" w:rsidR="00AB7138" w:rsidRPr="00FC5396" w:rsidRDefault="00AB7138" w:rsidP="00EE4E87">
            <w:pPr>
              <w:spacing w:line="480" w:lineRule="exact"/>
              <w:jc w:val="center"/>
              <w:rPr>
                <w:rFonts w:ascii="微軟正黑體" w:eastAsia="微軟正黑體" w:hAnsi="微軟正黑體" w:cs="MS Mincho"/>
                <w:shd w:val="clear" w:color="auto" w:fill="FFFFFF"/>
              </w:rPr>
            </w:pPr>
            <w:r w:rsidRPr="00FC5396">
              <w:rPr>
                <w:rFonts w:ascii="微軟正黑體" w:eastAsia="微軟正黑體" w:hAnsi="微軟正黑體" w:cs="MS Mincho" w:hint="eastAsia"/>
                <w:shd w:val="clear" w:color="auto" w:fill="FFFFFF"/>
              </w:rPr>
              <w:t>校園/班級</w:t>
            </w:r>
            <w:r w:rsidRPr="00FC5396">
              <w:rPr>
                <w:rFonts w:ascii="微軟正黑體" w:eastAsia="微軟正黑體" w:hAnsi="微軟正黑體" w:cs="MS Mincho"/>
                <w:shd w:val="clear" w:color="auto" w:fill="FFFFFF"/>
              </w:rPr>
              <w:t>文化氛圍</w:t>
            </w:r>
          </w:p>
          <w:p w14:paraId="79D8CCA7" w14:textId="77777777" w:rsidR="00AB7138" w:rsidRPr="00FC5396" w:rsidRDefault="00AB7138" w:rsidP="00EE4E87">
            <w:pPr>
              <w:spacing w:line="480" w:lineRule="exact"/>
              <w:jc w:val="center"/>
              <w:rPr>
                <w:rFonts w:ascii="微軟正黑體" w:eastAsia="微軟正黑體" w:hAnsi="微軟正黑體"/>
              </w:rPr>
            </w:pPr>
            <w:r>
              <w:rPr>
                <w:rFonts w:ascii="微軟正黑體" w:eastAsia="微軟正黑體" w:hAnsi="微軟正黑體" w:cs="MS Mincho" w:hint="eastAsia"/>
                <w:shd w:val="clear" w:color="auto" w:fill="FFFFFF"/>
              </w:rPr>
              <w:t>的</w:t>
            </w:r>
            <w:r w:rsidRPr="00FC5396">
              <w:rPr>
                <w:rFonts w:ascii="微軟正黑體" w:eastAsia="微軟正黑體" w:hAnsi="微軟正黑體" w:cs="MS Mincho"/>
                <w:shd w:val="clear" w:color="auto" w:fill="FFFFFF"/>
              </w:rPr>
              <w:t>塑造</w:t>
            </w:r>
          </w:p>
        </w:tc>
        <w:tc>
          <w:tcPr>
            <w:tcW w:w="790" w:type="dxa"/>
          </w:tcPr>
          <w:p w14:paraId="0D301BC1"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09A582F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2D9E455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2BD75EB2"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005893B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61272D57"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3703515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7D1009BC" w14:textId="77777777" w:rsidTr="00EE4E87">
        <w:trPr>
          <w:trHeight w:val="664"/>
        </w:trPr>
        <w:tc>
          <w:tcPr>
            <w:tcW w:w="1479" w:type="dxa"/>
            <w:vMerge/>
          </w:tcPr>
          <w:p w14:paraId="6EF27B0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790" w:type="dxa"/>
          </w:tcPr>
          <w:p w14:paraId="67674D67"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011164B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1351F42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4A109266"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78CD3FA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75102E6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08D20B81"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0323026A" w14:textId="77777777" w:rsidTr="00EE4E87">
        <w:trPr>
          <w:trHeight w:val="664"/>
        </w:trPr>
        <w:tc>
          <w:tcPr>
            <w:tcW w:w="1479" w:type="dxa"/>
            <w:vMerge/>
          </w:tcPr>
          <w:p w14:paraId="6B526223" w14:textId="77777777" w:rsidR="00AB7138" w:rsidRPr="00FC5396" w:rsidRDefault="00AB7138" w:rsidP="00EE4E87">
            <w:pPr>
              <w:spacing w:line="480" w:lineRule="exact"/>
              <w:rPr>
                <w:rFonts w:ascii="微軟正黑體" w:eastAsia="微軟正黑體" w:hAnsi="微軟正黑體" w:cs="MS Mincho"/>
                <w:shd w:val="clear" w:color="auto" w:fill="FFFFFF"/>
              </w:rPr>
            </w:pPr>
          </w:p>
        </w:tc>
        <w:tc>
          <w:tcPr>
            <w:tcW w:w="790" w:type="dxa"/>
          </w:tcPr>
          <w:p w14:paraId="528BC7D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577E1E9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1C68ED30"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00600BD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7FB3739F"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22679B44"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7BBC5558"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6846BB94" w14:textId="77777777" w:rsidTr="00EE4E87">
        <w:trPr>
          <w:trHeight w:val="648"/>
        </w:trPr>
        <w:tc>
          <w:tcPr>
            <w:tcW w:w="1479" w:type="dxa"/>
            <w:vMerge w:val="restart"/>
            <w:vAlign w:val="center"/>
          </w:tcPr>
          <w:p w14:paraId="71205048" w14:textId="77777777" w:rsidR="00AB7138" w:rsidRPr="00FC5396" w:rsidRDefault="00AB7138" w:rsidP="00EE4E87">
            <w:pPr>
              <w:spacing w:line="480" w:lineRule="exact"/>
              <w:jc w:val="center"/>
              <w:rPr>
                <w:rFonts w:ascii="微軟正黑體" w:eastAsia="微軟正黑體" w:hAnsi="微軟正黑體"/>
              </w:rPr>
            </w:pPr>
            <w:r w:rsidRPr="00FC5396">
              <w:rPr>
                <w:rFonts w:ascii="微軟正黑體" w:eastAsia="微軟正黑體" w:hAnsi="微軟正黑體" w:cs="MS Mincho"/>
                <w:shd w:val="clear" w:color="auto" w:fill="FFFFFF"/>
              </w:rPr>
              <w:t>學生品格或社會情緒</w:t>
            </w:r>
            <w:r w:rsidRPr="00FC5396">
              <w:rPr>
                <w:rFonts w:ascii="微軟正黑體" w:eastAsia="微軟正黑體" w:hAnsi="微軟正黑體" w:cs="MS Mincho" w:hint="eastAsia"/>
                <w:shd w:val="clear" w:color="auto" w:fill="FFFFFF"/>
              </w:rPr>
              <w:t>學習</w:t>
            </w:r>
            <w:r>
              <w:rPr>
                <w:rFonts w:ascii="微軟正黑體" w:eastAsia="微軟正黑體" w:hAnsi="微軟正黑體" w:cs="MS Mincho" w:hint="eastAsia"/>
                <w:shd w:val="clear" w:color="auto" w:fill="FFFFFF"/>
              </w:rPr>
              <w:t>的</w:t>
            </w:r>
            <w:r w:rsidRPr="00FC5396">
              <w:rPr>
                <w:rFonts w:ascii="微軟正黑體" w:eastAsia="微軟正黑體" w:hAnsi="微軟正黑體" w:cs="MS Mincho"/>
                <w:shd w:val="clear" w:color="auto" w:fill="FFFFFF"/>
              </w:rPr>
              <w:t>發展</w:t>
            </w:r>
          </w:p>
        </w:tc>
        <w:tc>
          <w:tcPr>
            <w:tcW w:w="790" w:type="dxa"/>
          </w:tcPr>
          <w:p w14:paraId="7FB4C7B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555E245F"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17A64494"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60A1A31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33FB054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40060654"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422D8B5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002A7EA7" w14:textId="77777777" w:rsidTr="00EE4E87">
        <w:trPr>
          <w:trHeight w:val="648"/>
        </w:trPr>
        <w:tc>
          <w:tcPr>
            <w:tcW w:w="1479" w:type="dxa"/>
            <w:vMerge/>
          </w:tcPr>
          <w:p w14:paraId="7C970117" w14:textId="77777777" w:rsidR="00AB7138" w:rsidRPr="00FC5396" w:rsidRDefault="00AB7138" w:rsidP="00EE4E87">
            <w:pPr>
              <w:spacing w:line="480" w:lineRule="exact"/>
              <w:rPr>
                <w:rFonts w:ascii="微軟正黑體" w:eastAsia="微軟正黑體" w:hAnsi="微軟正黑體" w:cs="MS Mincho"/>
                <w:shd w:val="clear" w:color="auto" w:fill="FFFFFF"/>
              </w:rPr>
            </w:pPr>
          </w:p>
        </w:tc>
        <w:tc>
          <w:tcPr>
            <w:tcW w:w="790" w:type="dxa"/>
          </w:tcPr>
          <w:p w14:paraId="4811D7E0"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6F93846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094BC0C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3A2E9BD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291D0D8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5A9DA586"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6CE3F492"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0C86ED92" w14:textId="77777777" w:rsidTr="00EE4E87">
        <w:trPr>
          <w:trHeight w:val="648"/>
        </w:trPr>
        <w:tc>
          <w:tcPr>
            <w:tcW w:w="1479" w:type="dxa"/>
            <w:vMerge/>
          </w:tcPr>
          <w:p w14:paraId="794978A6" w14:textId="77777777" w:rsidR="00AB7138" w:rsidRPr="00FC5396" w:rsidRDefault="00AB7138" w:rsidP="00EE4E87">
            <w:pPr>
              <w:spacing w:line="480" w:lineRule="exact"/>
              <w:rPr>
                <w:rFonts w:ascii="微軟正黑體" w:eastAsia="微軟正黑體" w:hAnsi="微軟正黑體" w:cs="MS Mincho"/>
                <w:shd w:val="clear" w:color="auto" w:fill="FFFFFF"/>
              </w:rPr>
            </w:pPr>
          </w:p>
        </w:tc>
        <w:tc>
          <w:tcPr>
            <w:tcW w:w="790" w:type="dxa"/>
          </w:tcPr>
          <w:p w14:paraId="12A66A0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153F2C3F"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33913737"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65001A0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4FF2C78C"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2FDE134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7595BD2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421B2C5A" w14:textId="77777777" w:rsidTr="00EE4E87">
        <w:trPr>
          <w:trHeight w:val="648"/>
        </w:trPr>
        <w:tc>
          <w:tcPr>
            <w:tcW w:w="1479" w:type="dxa"/>
            <w:vMerge w:val="restart"/>
            <w:vAlign w:val="center"/>
          </w:tcPr>
          <w:p w14:paraId="2F54B083" w14:textId="77777777" w:rsidR="00AB7138" w:rsidRPr="00FC5396" w:rsidRDefault="00AB7138" w:rsidP="00EE4E87">
            <w:pPr>
              <w:spacing w:line="480" w:lineRule="exact"/>
              <w:jc w:val="center"/>
              <w:rPr>
                <w:rFonts w:ascii="微軟正黑體" w:eastAsia="微軟正黑體" w:hAnsi="微軟正黑體" w:cs="MS Mincho"/>
                <w:shd w:val="clear" w:color="auto" w:fill="FFFFFF"/>
              </w:rPr>
            </w:pPr>
            <w:r w:rsidRPr="00FC5396">
              <w:rPr>
                <w:rFonts w:ascii="微軟正黑體" w:eastAsia="微軟正黑體" w:hAnsi="微軟正黑體" w:cs="MS Mincho"/>
                <w:shd w:val="clear" w:color="auto" w:fill="FFFFFF"/>
              </w:rPr>
              <w:t>教職員</w:t>
            </w:r>
            <w:r w:rsidRPr="00FC5396">
              <w:rPr>
                <w:rFonts w:ascii="微軟正黑體" w:eastAsia="微軟正黑體" w:hAnsi="微軟正黑體" w:cs="MS Mincho" w:hint="eastAsia"/>
                <w:shd w:val="clear" w:color="auto" w:fill="FFFFFF"/>
              </w:rPr>
              <w:t>專業與社群</w:t>
            </w:r>
            <w:r>
              <w:rPr>
                <w:rFonts w:ascii="微軟正黑體" w:eastAsia="微軟正黑體" w:hAnsi="微軟正黑體" w:cs="MS Mincho" w:hint="eastAsia"/>
                <w:shd w:val="clear" w:color="auto" w:fill="FFFFFF"/>
              </w:rPr>
              <w:t>發展</w:t>
            </w:r>
          </w:p>
        </w:tc>
        <w:tc>
          <w:tcPr>
            <w:tcW w:w="790" w:type="dxa"/>
          </w:tcPr>
          <w:p w14:paraId="5F046D7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47E7C924"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221C474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31E7BA3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21DFFC78"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28E54051"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7DE12A28"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53C434F5" w14:textId="77777777" w:rsidTr="00EE4E87">
        <w:trPr>
          <w:trHeight w:val="648"/>
        </w:trPr>
        <w:tc>
          <w:tcPr>
            <w:tcW w:w="1479" w:type="dxa"/>
            <w:vMerge/>
          </w:tcPr>
          <w:p w14:paraId="27816139" w14:textId="77777777" w:rsidR="00AB7138" w:rsidRPr="00FC5396" w:rsidRDefault="00AB7138" w:rsidP="00EE4E87">
            <w:pPr>
              <w:spacing w:line="480" w:lineRule="exact"/>
              <w:rPr>
                <w:rFonts w:ascii="微軟正黑體" w:eastAsia="微軟正黑體" w:hAnsi="微軟正黑體" w:cs="MS Mincho"/>
                <w:shd w:val="clear" w:color="auto" w:fill="FFFFFF"/>
              </w:rPr>
            </w:pPr>
          </w:p>
        </w:tc>
        <w:tc>
          <w:tcPr>
            <w:tcW w:w="790" w:type="dxa"/>
          </w:tcPr>
          <w:p w14:paraId="297B8A18"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036D9204"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1D87480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69E2B3DE"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391B3380"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639385E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2D849E9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7C60E640" w14:textId="77777777" w:rsidTr="00EE4E87">
        <w:trPr>
          <w:trHeight w:val="648"/>
        </w:trPr>
        <w:tc>
          <w:tcPr>
            <w:tcW w:w="1479" w:type="dxa"/>
            <w:vMerge/>
          </w:tcPr>
          <w:p w14:paraId="293086C1" w14:textId="77777777" w:rsidR="00AB7138" w:rsidRPr="00FC5396" w:rsidRDefault="00AB7138" w:rsidP="00EE4E87">
            <w:pPr>
              <w:spacing w:line="480" w:lineRule="exact"/>
              <w:rPr>
                <w:rFonts w:ascii="微軟正黑體" w:eastAsia="微軟正黑體" w:hAnsi="微軟正黑體" w:cs="MS Mincho"/>
                <w:shd w:val="clear" w:color="auto" w:fill="FFFFFF"/>
              </w:rPr>
            </w:pPr>
          </w:p>
        </w:tc>
        <w:tc>
          <w:tcPr>
            <w:tcW w:w="790" w:type="dxa"/>
          </w:tcPr>
          <w:p w14:paraId="45AE553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4C089E56"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01AF244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370FAC3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6F4F379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4D156D42"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4A0D541E"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20737243" w14:textId="77777777" w:rsidTr="00EE4E87">
        <w:trPr>
          <w:trHeight w:val="648"/>
        </w:trPr>
        <w:tc>
          <w:tcPr>
            <w:tcW w:w="1479" w:type="dxa"/>
            <w:vMerge w:val="restart"/>
            <w:vAlign w:val="center"/>
          </w:tcPr>
          <w:p w14:paraId="2C6E1FE9" w14:textId="77777777" w:rsidR="00AB7138" w:rsidRPr="00FC5396" w:rsidRDefault="00AB7138" w:rsidP="00EE4E87">
            <w:pPr>
              <w:spacing w:line="480" w:lineRule="exact"/>
              <w:jc w:val="center"/>
              <w:rPr>
                <w:rFonts w:ascii="微軟正黑體" w:eastAsia="微軟正黑體" w:hAnsi="微軟正黑體" w:cs="MS Mincho"/>
                <w:shd w:val="clear" w:color="auto" w:fill="FFFFFF"/>
              </w:rPr>
            </w:pPr>
            <w:r w:rsidRPr="00FC5396">
              <w:rPr>
                <w:rFonts w:ascii="微軟正黑體" w:eastAsia="微軟正黑體" w:hAnsi="微軟正黑體" w:cs="MS Mincho" w:hint="eastAsia"/>
                <w:shd w:val="clear" w:color="auto" w:fill="FFFFFF"/>
              </w:rPr>
              <w:t>其他</w:t>
            </w:r>
          </w:p>
        </w:tc>
        <w:tc>
          <w:tcPr>
            <w:tcW w:w="790" w:type="dxa"/>
          </w:tcPr>
          <w:p w14:paraId="17CAEE76"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5F2ADCE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0A69D1C1"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18A09D4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64BF51B0"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1AADA80E"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1314CFC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4E9FC960" w14:textId="77777777" w:rsidTr="00EE4E87">
        <w:trPr>
          <w:trHeight w:val="648"/>
        </w:trPr>
        <w:tc>
          <w:tcPr>
            <w:tcW w:w="1479" w:type="dxa"/>
            <w:vMerge/>
            <w:vAlign w:val="center"/>
          </w:tcPr>
          <w:p w14:paraId="07F348F0" w14:textId="77777777" w:rsidR="00AB7138" w:rsidRPr="00FC5396" w:rsidRDefault="00AB7138" w:rsidP="00EE4E87">
            <w:pPr>
              <w:spacing w:line="480" w:lineRule="exact"/>
              <w:jc w:val="center"/>
              <w:rPr>
                <w:rFonts w:ascii="微軟正黑體" w:eastAsia="微軟正黑體" w:hAnsi="微軟正黑體" w:cs="MS Mincho"/>
                <w:shd w:val="clear" w:color="auto" w:fill="FFFFFF"/>
              </w:rPr>
            </w:pPr>
          </w:p>
        </w:tc>
        <w:tc>
          <w:tcPr>
            <w:tcW w:w="790" w:type="dxa"/>
          </w:tcPr>
          <w:p w14:paraId="1B41D570"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47A5F0A5"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440DC44E"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5F30C06C"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6C52D223"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40547FE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04BC80A4"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3E0A9966" w14:textId="77777777" w:rsidTr="00EE4E87">
        <w:trPr>
          <w:trHeight w:val="648"/>
        </w:trPr>
        <w:tc>
          <w:tcPr>
            <w:tcW w:w="1479" w:type="dxa"/>
            <w:vAlign w:val="center"/>
          </w:tcPr>
          <w:p w14:paraId="62FD51BF"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sidRPr="00FC5396">
              <w:rPr>
                <w:rFonts w:ascii="微軟正黑體" w:eastAsia="微軟正黑體" w:hAnsi="微軟正黑體" w:cs="Arial Unicode MS" w:hint="eastAsia"/>
                <w:kern w:val="2"/>
                <w:bdr w:val="nil"/>
                <w:lang w:val="zh-TW"/>
              </w:rPr>
              <w:t>雜支</w:t>
            </w:r>
          </w:p>
        </w:tc>
        <w:tc>
          <w:tcPr>
            <w:tcW w:w="790" w:type="dxa"/>
          </w:tcPr>
          <w:p w14:paraId="2B35FF7A"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5196C52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20168792"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1B5B9F11"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24F21D67"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775EC42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tcPr>
          <w:p w14:paraId="099897F7"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r w:rsidR="00AB7138" w:rsidRPr="00FC5396" w14:paraId="6F8ADE44" w14:textId="77777777" w:rsidTr="00EE4E87">
        <w:trPr>
          <w:trHeight w:val="664"/>
        </w:trPr>
        <w:tc>
          <w:tcPr>
            <w:tcW w:w="1479" w:type="dxa"/>
          </w:tcPr>
          <w:p w14:paraId="37ABC083" w14:textId="77777777" w:rsidR="00AB7138" w:rsidRPr="00FC5396" w:rsidRDefault="00AB7138" w:rsidP="00EE4E87">
            <w:pPr>
              <w:snapToGrid w:val="0"/>
              <w:spacing w:line="480" w:lineRule="exact"/>
              <w:jc w:val="center"/>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總金額</w:t>
            </w:r>
          </w:p>
        </w:tc>
        <w:tc>
          <w:tcPr>
            <w:tcW w:w="790" w:type="dxa"/>
          </w:tcPr>
          <w:p w14:paraId="53052EFD"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2121" w:type="dxa"/>
          </w:tcPr>
          <w:p w14:paraId="08E8921B"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134" w:type="dxa"/>
          </w:tcPr>
          <w:p w14:paraId="5D39C264"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0BE35318"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933" w:type="dxa"/>
          </w:tcPr>
          <w:p w14:paraId="2AF76E40"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476" w:type="dxa"/>
          </w:tcPr>
          <w:p w14:paraId="714D5F5E"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c>
          <w:tcPr>
            <w:tcW w:w="1233" w:type="dxa"/>
          </w:tcPr>
          <w:p w14:paraId="40509C59" w14:textId="77777777" w:rsidR="00AB7138" w:rsidRPr="00FC5396" w:rsidRDefault="00AB7138" w:rsidP="00EE4E87">
            <w:pPr>
              <w:snapToGrid w:val="0"/>
              <w:spacing w:line="480" w:lineRule="exact"/>
              <w:jc w:val="both"/>
              <w:rPr>
                <w:rFonts w:ascii="微軟正黑體" w:eastAsia="微軟正黑體" w:hAnsi="微軟正黑體" w:cs="Arial Unicode MS"/>
                <w:kern w:val="2"/>
                <w:bdr w:val="nil"/>
                <w:lang w:val="zh-TW"/>
              </w:rPr>
            </w:pPr>
          </w:p>
        </w:tc>
      </w:tr>
    </w:tbl>
    <w:p w14:paraId="731B59AA" w14:textId="7B4BC9F0" w:rsidR="00AB7138" w:rsidRDefault="00AB7138"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p w14:paraId="258EEDB5" w14:textId="7741F36B" w:rsidR="00AB7138" w:rsidRDefault="00AB7138"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p w14:paraId="656B4BD9" w14:textId="77777777" w:rsidR="00AB7138" w:rsidRPr="00FC5396" w:rsidRDefault="00AB7138" w:rsidP="00AB7138">
      <w:pPr>
        <w:pBdr>
          <w:top w:val="nil"/>
          <w:left w:val="nil"/>
          <w:bottom w:val="nil"/>
          <w:right w:val="nil"/>
          <w:between w:val="nil"/>
          <w:bar w:val="nil"/>
        </w:pBdr>
        <w:spacing w:line="480" w:lineRule="exact"/>
        <w:rPr>
          <w:rFonts w:ascii="微軟正黑體" w:eastAsia="微軟正黑體" w:hAnsi="微軟正黑體" w:cs="SimSun"/>
          <w:bdr w:val="nil"/>
          <w:shd w:val="clear" w:color="auto" w:fill="FFFFFF"/>
          <w:lang w:val="zh-TW"/>
        </w:rPr>
      </w:pPr>
      <w:r w:rsidRPr="00FC5396">
        <w:rPr>
          <w:rFonts w:ascii="微軟正黑體" w:eastAsia="微軟正黑體" w:hAnsi="微軟正黑體" w:cs="SimSun" w:hint="eastAsia"/>
          <w:bdr w:val="nil"/>
          <w:shd w:val="clear" w:color="auto" w:fill="FFFFFF"/>
          <w:lang w:val="zh-TW"/>
        </w:rPr>
        <w:t xml:space="preserve">承辦人:          </w:t>
      </w:r>
      <w:r w:rsidRPr="00FC5396">
        <w:rPr>
          <w:rFonts w:ascii="微軟正黑體" w:eastAsia="微軟正黑體" w:hAnsi="微軟正黑體" w:cs="SimSun"/>
          <w:bdr w:val="nil"/>
          <w:shd w:val="clear" w:color="auto" w:fill="FFFFFF"/>
          <w:lang w:val="zh-TW"/>
        </w:rPr>
        <w:t xml:space="preserve">         </w:t>
      </w:r>
      <w:r w:rsidRPr="00FC5396">
        <w:rPr>
          <w:rFonts w:ascii="微軟正黑體" w:eastAsia="微軟正黑體" w:hAnsi="微軟正黑體" w:cs="SimSun" w:hint="eastAsia"/>
          <w:bdr w:val="nil"/>
          <w:shd w:val="clear" w:color="auto" w:fill="FFFFFF"/>
          <w:lang w:val="zh-TW"/>
        </w:rPr>
        <w:t xml:space="preserve">      處室主任:</w:t>
      </w:r>
      <w:r w:rsidRPr="00FC5396">
        <w:rPr>
          <w:rFonts w:ascii="微軟正黑體" w:eastAsia="微軟正黑體" w:hAnsi="微軟正黑體" w:cs="SimSun"/>
          <w:bdr w:val="nil"/>
          <w:shd w:val="clear" w:color="auto" w:fill="FFFFFF"/>
          <w:lang w:val="zh-TW"/>
        </w:rPr>
        <w:t xml:space="preserve">     </w:t>
      </w:r>
      <w:r w:rsidRPr="00FC5396">
        <w:rPr>
          <w:rFonts w:ascii="微軟正黑體" w:eastAsia="微軟正黑體" w:hAnsi="微軟正黑體" w:cs="SimSun" w:hint="eastAsia"/>
          <w:bdr w:val="nil"/>
          <w:shd w:val="clear" w:color="auto" w:fill="FFFFFF"/>
          <w:lang w:val="zh-TW"/>
        </w:rPr>
        <w:t xml:space="preserve">       </w:t>
      </w:r>
      <w:r w:rsidRPr="00FC5396">
        <w:rPr>
          <w:rFonts w:ascii="微軟正黑體" w:eastAsia="微軟正黑體" w:hAnsi="微軟正黑體" w:cs="SimSun"/>
          <w:bdr w:val="nil"/>
          <w:shd w:val="clear" w:color="auto" w:fill="FFFFFF"/>
          <w:lang w:val="zh-TW"/>
        </w:rPr>
        <w:t xml:space="preserve"> </w:t>
      </w:r>
      <w:r w:rsidRPr="00FC5396">
        <w:rPr>
          <w:rFonts w:ascii="微軟正黑體" w:eastAsia="微軟正黑體" w:hAnsi="微軟正黑體" w:cs="SimSun" w:hint="eastAsia"/>
          <w:bdr w:val="nil"/>
          <w:shd w:val="clear" w:color="auto" w:fill="FFFFFF"/>
          <w:lang w:val="zh-TW"/>
        </w:rPr>
        <w:t xml:space="preserve">          </w:t>
      </w:r>
      <w:r w:rsidRPr="00FC5396">
        <w:rPr>
          <w:rFonts w:ascii="微軟正黑體" w:eastAsia="微軟正黑體" w:hAnsi="微軟正黑體" w:cs="SimSun"/>
          <w:bdr w:val="nil"/>
          <w:shd w:val="clear" w:color="auto" w:fill="FFFFFF"/>
          <w:lang w:val="zh-TW"/>
        </w:rPr>
        <w:t xml:space="preserve">  </w:t>
      </w:r>
      <w:r w:rsidRPr="00FC5396">
        <w:rPr>
          <w:rFonts w:ascii="微軟正黑體" w:eastAsia="微軟正黑體" w:hAnsi="微軟正黑體" w:cs="SimSun" w:hint="eastAsia"/>
          <w:bdr w:val="nil"/>
          <w:shd w:val="clear" w:color="auto" w:fill="FFFFFF"/>
          <w:lang w:val="zh-TW"/>
        </w:rPr>
        <w:t xml:space="preserve">      會計主任： </w:t>
      </w:r>
      <w:r w:rsidRPr="00FC5396">
        <w:rPr>
          <w:rFonts w:ascii="微軟正黑體" w:eastAsia="微軟正黑體" w:hAnsi="微軟正黑體" w:cs="SimSun"/>
          <w:bdr w:val="nil"/>
          <w:shd w:val="clear" w:color="auto" w:fill="FFFFFF"/>
          <w:lang w:val="zh-TW"/>
        </w:rPr>
        <w:t xml:space="preserve"> </w:t>
      </w:r>
      <w:r w:rsidRPr="00FC5396">
        <w:rPr>
          <w:rFonts w:ascii="微軟正黑體" w:eastAsia="微軟正黑體" w:hAnsi="微軟正黑體" w:cs="SimSun" w:hint="eastAsia"/>
          <w:bdr w:val="nil"/>
          <w:shd w:val="clear" w:color="auto" w:fill="FFFFFF"/>
          <w:lang w:val="zh-TW"/>
        </w:rPr>
        <w:t xml:space="preserve">             </w:t>
      </w:r>
      <w:r w:rsidRPr="00FC5396">
        <w:rPr>
          <w:rFonts w:ascii="微軟正黑體" w:eastAsia="微軟正黑體" w:hAnsi="微軟正黑體" w:cs="SimSun"/>
          <w:bdr w:val="nil"/>
          <w:shd w:val="clear" w:color="auto" w:fill="FFFFFF"/>
          <w:lang w:val="zh-TW"/>
        </w:rPr>
        <w:t xml:space="preserve">               </w:t>
      </w:r>
      <w:r w:rsidRPr="00FC5396">
        <w:rPr>
          <w:rFonts w:ascii="微軟正黑體" w:eastAsia="微軟正黑體" w:hAnsi="微軟正黑體" w:cs="SimSun" w:hint="eastAsia"/>
          <w:bdr w:val="nil"/>
          <w:shd w:val="clear" w:color="auto" w:fill="FFFFFF"/>
          <w:lang w:val="zh-TW"/>
        </w:rPr>
        <w:t>校長:</w:t>
      </w:r>
    </w:p>
    <w:p w14:paraId="382458B1" w14:textId="5ABA3A00" w:rsidR="00E76B9B" w:rsidRDefault="00E76B9B">
      <w:pPr>
        <w:pBdr>
          <w:top w:val="nil"/>
          <w:left w:val="nil"/>
          <w:bottom w:val="nil"/>
          <w:right w:val="nil"/>
          <w:between w:val="nil"/>
          <w:bar w:val="nil"/>
        </w:pBdr>
        <w:rPr>
          <w:rStyle w:val="a5"/>
          <w:rFonts w:ascii="微軟正黑體" w:eastAsia="微軟正黑體" w:hAnsi="微軟正黑體" w:cs="SimSun"/>
          <w:u w:val="none"/>
          <w:bdr w:val="nil"/>
          <w:shd w:val="clear" w:color="auto" w:fill="FFFFFF"/>
          <w:lang w:val="zh-TW"/>
        </w:rPr>
      </w:pPr>
      <w:r>
        <w:rPr>
          <w:rStyle w:val="a5"/>
          <w:rFonts w:ascii="微軟正黑體" w:eastAsia="微軟正黑體" w:hAnsi="微軟正黑體" w:cs="SimSun"/>
          <w:u w:val="none"/>
          <w:bdr w:val="nil"/>
          <w:shd w:val="clear" w:color="auto" w:fill="FFFFFF"/>
          <w:lang w:val="zh-TW"/>
        </w:rPr>
        <w:br w:type="page"/>
      </w:r>
    </w:p>
    <w:p w14:paraId="354FF5BB" w14:textId="2E2ED785" w:rsidR="00AB7138" w:rsidRDefault="00E76B9B"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r>
        <w:rPr>
          <w:rStyle w:val="a5"/>
          <w:rFonts w:ascii="微軟正黑體" w:eastAsia="微軟正黑體" w:hAnsi="微軟正黑體" w:cs="SimSun" w:hint="eastAsia"/>
          <w:u w:val="none"/>
          <w:bdr w:val="nil"/>
          <w:shd w:val="clear" w:color="auto" w:fill="FFFFFF"/>
          <w:lang w:val="zh-TW"/>
        </w:rPr>
        <w:lastRenderedPageBreak/>
        <w:t>附件一</w:t>
      </w:r>
    </w:p>
    <w:p w14:paraId="601B3B7F" w14:textId="77777777" w:rsidR="00E76B9B" w:rsidRDefault="00E76B9B" w:rsidP="00E76B9B">
      <w:pPr>
        <w:spacing w:line="480" w:lineRule="exact"/>
        <w:jc w:val="center"/>
        <w:rPr>
          <w:rFonts w:ascii="微軟正黑體" w:eastAsia="微軟正黑體" w:hAnsi="微軟正黑體"/>
          <w:b/>
          <w:sz w:val="32"/>
          <w:szCs w:val="32"/>
        </w:rPr>
      </w:pPr>
      <w:bookmarkStart w:id="18" w:name="_Hlk183694373"/>
      <w:r>
        <w:rPr>
          <w:rFonts w:ascii="微軟正黑體" w:eastAsia="微軟正黑體" w:hAnsi="微軟正黑體" w:hint="eastAsia"/>
          <w:b/>
          <w:sz w:val="32"/>
          <w:szCs w:val="32"/>
        </w:rPr>
        <w:t>品格實踐學校四項</w:t>
      </w:r>
      <w:r w:rsidRPr="0048563C">
        <w:rPr>
          <w:rFonts w:ascii="微軟正黑體" w:eastAsia="微軟正黑體" w:hAnsi="微軟正黑體"/>
          <w:b/>
          <w:sz w:val="32"/>
          <w:szCs w:val="32"/>
        </w:rPr>
        <w:t>評估</w:t>
      </w:r>
      <w:r>
        <w:rPr>
          <w:rFonts w:ascii="微軟正黑體" w:eastAsia="微軟正黑體" w:hAnsi="微軟正黑體" w:hint="eastAsia"/>
          <w:b/>
          <w:sz w:val="32"/>
          <w:szCs w:val="32"/>
        </w:rPr>
        <w:t>指標</w:t>
      </w:r>
      <w:bookmarkEnd w:id="18"/>
      <w:r>
        <w:rPr>
          <w:rFonts w:ascii="微軟正黑體" w:eastAsia="微軟正黑體" w:hAnsi="微軟正黑體" w:hint="eastAsia"/>
          <w:b/>
          <w:sz w:val="32"/>
          <w:szCs w:val="32"/>
        </w:rPr>
        <w:t>說明</w:t>
      </w:r>
    </w:p>
    <w:p w14:paraId="0FC67325" w14:textId="77777777" w:rsidR="00E76B9B" w:rsidRPr="000F0B99" w:rsidRDefault="00E76B9B" w:rsidP="00E76B9B">
      <w:pPr>
        <w:spacing w:line="480" w:lineRule="exact"/>
        <w:jc w:val="right"/>
        <w:rPr>
          <w:rFonts w:ascii="微軟正黑體" w:eastAsia="微軟正黑體" w:hAnsi="微軟正黑體"/>
        </w:rPr>
      </w:pPr>
      <w:r w:rsidRPr="00523696">
        <w:rPr>
          <w:rFonts w:ascii="微軟正黑體" w:eastAsia="微軟正黑體" w:hAnsi="微軟正黑體" w:hint="eastAsia"/>
          <w:b/>
        </w:rPr>
        <w:t>2</w:t>
      </w:r>
      <w:r w:rsidRPr="00523696">
        <w:rPr>
          <w:rFonts w:ascii="微軟正黑體" w:eastAsia="微軟正黑體" w:hAnsi="微軟正黑體"/>
          <w:b/>
        </w:rPr>
        <w:t>02</w:t>
      </w:r>
      <w:r>
        <w:rPr>
          <w:rFonts w:ascii="微軟正黑體" w:eastAsia="微軟正黑體" w:hAnsi="微軟正黑體" w:hint="eastAsia"/>
          <w:b/>
        </w:rPr>
        <w:t>5</w:t>
      </w:r>
      <w:r w:rsidRPr="00523696">
        <w:rPr>
          <w:rFonts w:ascii="微軟正黑體" w:eastAsia="微軟正黑體" w:hAnsi="微軟正黑體" w:hint="eastAsia"/>
          <w:b/>
        </w:rPr>
        <w:t>年</w:t>
      </w:r>
      <w:r w:rsidRPr="00523696">
        <w:rPr>
          <w:rFonts w:ascii="微軟正黑體" w:eastAsia="微軟正黑體" w:hAnsi="微軟正黑體"/>
          <w:b/>
        </w:rPr>
        <w:t>1</w:t>
      </w:r>
      <w:r w:rsidRPr="00523696">
        <w:rPr>
          <w:rFonts w:ascii="微軟正黑體" w:eastAsia="微軟正黑體" w:hAnsi="微軟正黑體" w:hint="eastAsia"/>
          <w:b/>
        </w:rPr>
        <w:t>月</w:t>
      </w:r>
      <w:r>
        <w:rPr>
          <w:rFonts w:ascii="微軟正黑體" w:eastAsia="微軟正黑體" w:hAnsi="微軟正黑體" w:hint="eastAsia"/>
          <w:b/>
        </w:rPr>
        <w:t>修訂</w:t>
      </w:r>
    </w:p>
    <w:tbl>
      <w:tblPr>
        <w:tblStyle w:val="ab"/>
        <w:tblW w:w="9776" w:type="dxa"/>
        <w:tblInd w:w="137" w:type="dxa"/>
        <w:tblLook w:val="04A0" w:firstRow="1" w:lastRow="0" w:firstColumn="1" w:lastColumn="0" w:noHBand="0" w:noVBand="1"/>
      </w:tblPr>
      <w:tblGrid>
        <w:gridCol w:w="9776"/>
      </w:tblGrid>
      <w:tr w:rsidR="00E76B9B" w:rsidRPr="0048563C" w14:paraId="5C45514E" w14:textId="77777777" w:rsidTr="00EE4E87">
        <w:tc>
          <w:tcPr>
            <w:tcW w:w="9776" w:type="dxa"/>
            <w:vAlign w:val="center"/>
          </w:tcPr>
          <w:p w14:paraId="4B3C1D85" w14:textId="77777777" w:rsidR="00E76B9B" w:rsidRPr="00BD7772" w:rsidRDefault="00E76B9B" w:rsidP="00EE4E87">
            <w:pPr>
              <w:jc w:val="center"/>
              <w:rPr>
                <w:rFonts w:ascii="微軟正黑體" w:eastAsia="微軟正黑體" w:hAnsi="微軟正黑體" w:cs="微軟正黑體"/>
                <w:b/>
              </w:rPr>
            </w:pPr>
            <w:bookmarkStart w:id="19" w:name="OLE_LINK1"/>
            <w:bookmarkStart w:id="20" w:name="OLE_LINK2"/>
            <w:r w:rsidRPr="00BD7772">
              <w:rPr>
                <w:rFonts w:ascii="微軟正黑體" w:eastAsia="微軟正黑體" w:hAnsi="微軟正黑體" w:cs="微軟正黑體" w:hint="eastAsia"/>
                <w:b/>
              </w:rPr>
              <w:t>指標項目</w:t>
            </w:r>
          </w:p>
        </w:tc>
      </w:tr>
      <w:bookmarkEnd w:id="19"/>
      <w:tr w:rsidR="00E76B9B" w:rsidRPr="0048563C" w14:paraId="6E96599F" w14:textId="77777777" w:rsidTr="00EE4E87">
        <w:trPr>
          <w:trHeight w:val="3228"/>
        </w:trPr>
        <w:tc>
          <w:tcPr>
            <w:tcW w:w="9776" w:type="dxa"/>
          </w:tcPr>
          <w:p w14:paraId="6A4CFCF1" w14:textId="77777777" w:rsidR="00E76B9B" w:rsidRPr="005D52C0" w:rsidRDefault="00E76B9B" w:rsidP="00E76B9B">
            <w:pPr>
              <w:pStyle w:val="a7"/>
              <w:numPr>
                <w:ilvl w:val="0"/>
                <w:numId w:val="14"/>
              </w:numPr>
              <w:spacing w:beforeLines="50" w:before="120"/>
              <w:ind w:leftChars="0" w:left="357" w:hanging="357"/>
              <w:rPr>
                <w:rFonts w:ascii="微軟正黑體" w:eastAsia="微軟正黑體" w:hAnsi="微軟正黑體" w:hint="default"/>
              </w:rPr>
            </w:pPr>
            <w:r w:rsidRPr="00AE7352">
              <w:rPr>
                <w:rFonts w:ascii="微軟正黑體" w:eastAsia="微軟正黑體" w:hAnsi="微軟正黑體" w:cs="微軟正黑體"/>
                <w:b/>
                <w:color w:val="auto"/>
                <w:u w:val="single"/>
              </w:rPr>
              <w:t>核心價值與品格行為的發展</w:t>
            </w:r>
            <w:r w:rsidRPr="00D53B95">
              <w:rPr>
                <w:rFonts w:ascii="微軟正黑體" w:eastAsia="微軟正黑體" w:hAnsi="微軟正黑體" w:cs="微軟正黑體"/>
              </w:rPr>
              <w:t>：學校</w:t>
            </w:r>
            <w:r>
              <w:rPr>
                <w:rFonts w:ascii="微軟正黑體" w:eastAsia="微軟正黑體" w:hAnsi="微軟正黑體" w:cs="微軟正黑體"/>
              </w:rPr>
              <w:t>社群</w:t>
            </w:r>
            <w:r>
              <w:rPr>
                <w:rStyle w:val="aa"/>
                <w:rFonts w:ascii="微軟正黑體" w:eastAsia="微軟正黑體" w:hAnsi="微軟正黑體" w:cs="微軟正黑體" w:hint="default"/>
              </w:rPr>
              <w:footnoteReference w:id="1"/>
            </w:r>
            <w:r>
              <w:rPr>
                <w:rFonts w:ascii="微軟正黑體" w:eastAsia="微軟正黑體" w:hAnsi="微軟正黑體" w:cs="微軟正黑體"/>
              </w:rPr>
              <w:t>參考品格四個領域，挑選一組核心價值</w:t>
            </w:r>
            <w:r>
              <w:rPr>
                <w:rStyle w:val="aa"/>
                <w:rFonts w:ascii="微軟正黑體" w:eastAsia="微軟正黑體" w:hAnsi="微軟正黑體" w:cs="微軟正黑體" w:hint="default"/>
              </w:rPr>
              <w:footnoteReference w:id="2"/>
            </w:r>
            <w:r>
              <w:rPr>
                <w:rFonts w:ascii="微軟正黑體" w:eastAsia="微軟正黑體" w:hAnsi="微軟正黑體" w:cs="微軟正黑體"/>
              </w:rPr>
              <w:t>，</w:t>
            </w:r>
            <w:r w:rsidRPr="00D53B95">
              <w:rPr>
                <w:rFonts w:ascii="微軟正黑體" w:eastAsia="微軟正黑體" w:hAnsi="微軟正黑體" w:cs="微軟正黑體"/>
              </w:rPr>
              <w:t>對其</w:t>
            </w:r>
            <w:r>
              <w:rPr>
                <w:rFonts w:ascii="微軟正黑體" w:eastAsia="微軟正黑體" w:hAnsi="微軟正黑體" w:cs="微軟正黑體"/>
              </w:rPr>
              <w:t>含意凝聚</w:t>
            </w:r>
            <w:r w:rsidRPr="00D53B95">
              <w:rPr>
                <w:rFonts w:ascii="微軟正黑體" w:eastAsia="微軟正黑體" w:hAnsi="微軟正黑體" w:cs="微軟正黑體"/>
              </w:rPr>
              <w:t>共識，</w:t>
            </w:r>
            <w:r>
              <w:rPr>
                <w:rFonts w:ascii="微軟正黑體" w:eastAsia="微軟正黑體" w:hAnsi="微軟正黑體" w:cs="微軟正黑體"/>
              </w:rPr>
              <w:t>並</w:t>
            </w:r>
            <w:r w:rsidRPr="00D53B95">
              <w:rPr>
                <w:rFonts w:ascii="微軟正黑體" w:eastAsia="微軟正黑體" w:hAnsi="微軟正黑體" w:cs="微軟正黑體"/>
              </w:rPr>
              <w:t>發展相應的行為準則，且持續</w:t>
            </w:r>
            <w:r>
              <w:rPr>
                <w:rFonts w:ascii="微軟正黑體" w:eastAsia="微軟正黑體" w:hAnsi="微軟正黑體" w:cs="微軟正黑體"/>
              </w:rPr>
              <w:t>在學校各個方面融入</w:t>
            </w:r>
            <w:r w:rsidRPr="00D53B95">
              <w:rPr>
                <w:rFonts w:ascii="微軟正黑體" w:eastAsia="微軟正黑體" w:hAnsi="微軟正黑體" w:cs="微軟正黑體"/>
              </w:rPr>
              <w:t>核心價值</w:t>
            </w:r>
            <w:r>
              <w:rPr>
                <w:rFonts w:ascii="微軟正黑體" w:eastAsia="微軟正黑體" w:hAnsi="微軟正黑體" w:cs="微軟正黑體"/>
              </w:rPr>
              <w:t>，以引導和激勵整個學校社群的</w:t>
            </w:r>
            <w:r w:rsidRPr="00166327">
              <w:rPr>
                <w:rFonts w:ascii="微軟正黑體" w:eastAsia="微軟正黑體" w:hAnsi="微軟正黑體" w:cs="微軟正黑體"/>
              </w:rPr>
              <w:t>思想、感受和選擇，</w:t>
            </w:r>
            <w:r w:rsidRPr="00D53B95">
              <w:rPr>
                <w:rFonts w:ascii="微軟正黑體" w:eastAsia="微軟正黑體" w:hAnsi="微軟正黑體" w:cs="微軟正黑體"/>
              </w:rPr>
              <w:t>並讓核心價值體現在</w:t>
            </w:r>
            <w:r>
              <w:rPr>
                <w:rFonts w:ascii="微軟正黑體" w:eastAsia="微軟正黑體" w:hAnsi="微軟正黑體" w:cs="微軟正黑體"/>
              </w:rPr>
              <w:t>學校和</w:t>
            </w:r>
            <w:r w:rsidRPr="009A6477">
              <w:rPr>
                <w:rFonts w:ascii="微軟正黑體" w:eastAsia="微軟正黑體" w:hAnsi="微軟正黑體" w:cs="微軟正黑體"/>
              </w:rPr>
              <w:t>生活的所有面向。</w:t>
            </w:r>
          </w:p>
          <w:p w14:paraId="2690A110" w14:textId="77777777" w:rsidR="00E76B9B" w:rsidRPr="00182012" w:rsidRDefault="00E76B9B" w:rsidP="00EE4E87">
            <w:pPr>
              <w:spacing w:beforeLines="50" w:before="120"/>
              <w:jc w:val="right"/>
              <w:rPr>
                <w:rFonts w:ascii="微軟正黑體" w:eastAsia="微軟正黑體" w:hAnsi="微軟正黑體"/>
              </w:rPr>
            </w:pPr>
            <w:r>
              <w:rPr>
                <w:rFonts w:ascii="微軟正黑體" w:eastAsia="微軟正黑體" w:hAnsi="微軟正黑體" w:hint="eastAsia"/>
              </w:rPr>
              <w:t>(原則一、二、三、十一)</w:t>
            </w:r>
          </w:p>
          <w:p w14:paraId="157FB1CA" w14:textId="77777777" w:rsidR="00E76B9B" w:rsidRPr="001314C4" w:rsidRDefault="00E76B9B" w:rsidP="00EE4E87">
            <w:pPr>
              <w:pStyle w:val="a7"/>
              <w:spacing w:beforeLines="50" w:before="120"/>
              <w:ind w:leftChars="0" w:left="357"/>
              <w:rPr>
                <w:rFonts w:ascii="微軟正黑體" w:eastAsia="微軟正黑體" w:hAnsi="微軟正黑體" w:hint="default"/>
                <w:i/>
                <w:iCs/>
              </w:rPr>
            </w:pPr>
            <w:r>
              <w:rPr>
                <w:rFonts w:ascii="微軟正黑體" w:eastAsia="微軟正黑體" w:hAnsi="微軟正黑體" w:cs="微軟正黑體"/>
                <w:b/>
                <w:i/>
                <w:iCs/>
                <w:color w:val="auto"/>
              </w:rPr>
              <w:t>發展方向和指引：</w:t>
            </w:r>
          </w:p>
          <w:p w14:paraId="5ED45717" w14:textId="77777777" w:rsidR="00E76B9B" w:rsidRPr="00C7786E" w:rsidRDefault="00E76B9B" w:rsidP="00E76B9B">
            <w:pPr>
              <w:pStyle w:val="a7"/>
              <w:numPr>
                <w:ilvl w:val="0"/>
                <w:numId w:val="9"/>
              </w:numPr>
              <w:snapToGrid w:val="0"/>
              <w:spacing w:beforeLines="50" w:before="120"/>
              <w:ind w:leftChars="0"/>
              <w:rPr>
                <w:rFonts w:ascii="微軟正黑體" w:eastAsia="微軟正黑體" w:hAnsi="微軟正黑體" w:cs="微軟正黑體" w:hint="default"/>
                <w:bCs/>
              </w:rPr>
            </w:pPr>
            <w:r w:rsidRPr="00D53B95">
              <w:rPr>
                <w:rFonts w:ascii="微軟正黑體" w:eastAsia="微軟正黑體" w:hAnsi="微軟正黑體" w:cs="微軟正黑體"/>
                <w:bCs/>
              </w:rPr>
              <w:t>藉由</w:t>
            </w:r>
            <w:bookmarkStart w:id="21" w:name="_Hlk183694575"/>
            <w:r>
              <w:rPr>
                <w:rFonts w:ascii="微軟正黑體" w:eastAsia="微軟正黑體" w:hAnsi="微軟正黑體" w:cs="微軟正黑體"/>
                <w:bCs/>
              </w:rPr>
              <w:t>全校</w:t>
            </w:r>
            <w:r w:rsidRPr="00D53B95">
              <w:rPr>
                <w:rFonts w:ascii="微軟正黑體" w:eastAsia="微軟正黑體" w:hAnsi="微軟正黑體" w:cs="微軟正黑體"/>
                <w:bCs/>
              </w:rPr>
              <w:t>關係人(</w:t>
            </w:r>
            <w:r>
              <w:rPr>
                <w:rFonts w:ascii="微軟正黑體" w:eastAsia="微軟正黑體" w:hAnsi="微軟正黑體" w:cs="微軟正黑體"/>
                <w:bCs/>
              </w:rPr>
              <w:t>包含教職員工、</w:t>
            </w:r>
            <w:r w:rsidRPr="00C7786E">
              <w:rPr>
                <w:rFonts w:ascii="微軟正黑體" w:eastAsia="微軟正黑體" w:hAnsi="微軟正黑體" w:cs="微軟正黑體"/>
                <w:bCs/>
              </w:rPr>
              <w:t>學生</w:t>
            </w:r>
            <w:r>
              <w:rPr>
                <w:rFonts w:ascii="微軟正黑體" w:eastAsia="微軟正黑體" w:hAnsi="微軟正黑體" w:cs="微軟正黑體"/>
                <w:bCs/>
              </w:rPr>
              <w:t>、家長</w:t>
            </w:r>
            <w:r w:rsidRPr="00C7786E">
              <w:rPr>
                <w:rFonts w:ascii="微軟正黑體" w:eastAsia="微軟正黑體" w:hAnsi="微軟正黑體" w:cs="微軟正黑體"/>
                <w:bCs/>
              </w:rPr>
              <w:t>)透明與開放</w:t>
            </w:r>
            <w:r>
              <w:rPr>
                <w:rFonts w:ascii="微軟正黑體" w:eastAsia="微軟正黑體" w:hAnsi="微軟正黑體" w:cs="微軟正黑體"/>
                <w:bCs/>
              </w:rPr>
              <w:t>的</w:t>
            </w:r>
            <w:r w:rsidRPr="00C7786E">
              <w:rPr>
                <w:rFonts w:ascii="微軟正黑體" w:eastAsia="微軟正黑體" w:hAnsi="微軟正黑體" w:cs="微軟正黑體"/>
                <w:bCs/>
              </w:rPr>
              <w:t>討論</w:t>
            </w:r>
            <w:bookmarkEnd w:id="21"/>
            <w:r w:rsidRPr="00AF487E">
              <w:rPr>
                <w:rFonts w:ascii="微軟正黑體" w:eastAsia="微軟正黑體" w:hAnsi="微軟正黑體" w:cs="微軟正黑體"/>
                <w:bCs/>
              </w:rPr>
              <w:t>並取得共識</w:t>
            </w:r>
            <w:r>
              <w:rPr>
                <w:rFonts w:ascii="微軟正黑體" w:eastAsia="微軟正黑體" w:hAnsi="微軟正黑體" w:cs="微軟正黑體"/>
                <w:bCs/>
              </w:rPr>
              <w:t>，以</w:t>
            </w:r>
            <w:r w:rsidRPr="00C7786E">
              <w:rPr>
                <w:rFonts w:ascii="微軟正黑體" w:eastAsia="微軟正黑體" w:hAnsi="微軟正黑體" w:cs="微軟正黑體"/>
                <w:bCs/>
              </w:rPr>
              <w:t>建立一組</w:t>
            </w:r>
            <w:r>
              <w:rPr>
                <w:rFonts w:ascii="微軟正黑體" w:eastAsia="微軟正黑體" w:hAnsi="微軟正黑體" w:cs="微軟正黑體"/>
                <w:bCs/>
              </w:rPr>
              <w:t>全校聚焦的</w:t>
            </w:r>
            <w:r w:rsidRPr="00C7786E">
              <w:rPr>
                <w:rFonts w:ascii="微軟正黑體" w:eastAsia="微軟正黑體" w:hAnsi="微軟正黑體" w:cs="微軟正黑體"/>
                <w:bCs/>
              </w:rPr>
              <w:t>核心價值</w:t>
            </w:r>
            <w:r>
              <w:rPr>
                <w:rFonts w:ascii="微軟正黑體" w:eastAsia="微軟正黑體" w:hAnsi="微軟正黑體" w:cs="微軟正黑體"/>
                <w:bCs/>
              </w:rPr>
              <w:t>。挑選全校的核心價值時，宜包含不同領域的平衡發展，包括道德品格、成就品格、智性品格和公民品格，以對應全校關係人在</w:t>
            </w:r>
            <w:r w:rsidRPr="00323F36">
              <w:rPr>
                <w:rFonts w:ascii="微軟正黑體" w:eastAsia="微軟正黑體" w:hAnsi="微軟正黑體" w:cs="微軟正黑體"/>
                <w:bCs/>
              </w:rPr>
              <w:t>學校、關係、職場和公民領域</w:t>
            </w:r>
            <w:r>
              <w:rPr>
                <w:rFonts w:ascii="微軟正黑體" w:eastAsia="微軟正黑體" w:hAnsi="微軟正黑體" w:cs="微軟正黑體"/>
                <w:bCs/>
              </w:rPr>
              <w:t>的茁壯與</w:t>
            </w:r>
            <w:r w:rsidRPr="00323F36">
              <w:rPr>
                <w:rFonts w:ascii="微軟正黑體" w:eastAsia="微軟正黑體" w:hAnsi="微軟正黑體" w:cs="微軟正黑體"/>
                <w:bCs/>
              </w:rPr>
              <w:t>發展</w:t>
            </w:r>
            <w:r>
              <w:rPr>
                <w:rFonts w:ascii="微軟正黑體" w:eastAsia="微軟正黑體" w:hAnsi="微軟正黑體" w:cs="微軟正黑體"/>
                <w:bCs/>
              </w:rPr>
              <w:t>。(原則一概述 &amp; 1</w:t>
            </w:r>
            <w:r>
              <w:rPr>
                <w:rFonts w:ascii="微軟正黑體" w:eastAsia="微軟正黑體" w:hAnsi="微軟正黑體" w:cs="微軟正黑體" w:hint="default"/>
                <w:bCs/>
              </w:rPr>
              <w:t xml:space="preserve">.1) </w:t>
            </w:r>
          </w:p>
          <w:p w14:paraId="131DFCDA" w14:textId="77777777" w:rsidR="00E76B9B" w:rsidRPr="000F0B99" w:rsidRDefault="00E76B9B" w:rsidP="00E76B9B">
            <w:pPr>
              <w:pStyle w:val="a7"/>
              <w:numPr>
                <w:ilvl w:val="0"/>
                <w:numId w:val="9"/>
              </w:numPr>
              <w:snapToGrid w:val="0"/>
              <w:ind w:leftChars="0"/>
              <w:rPr>
                <w:rFonts w:ascii="微軟正黑體" w:eastAsia="微軟正黑體" w:hAnsi="微軟正黑體" w:cs="微軟正黑體" w:hint="default"/>
                <w:bCs/>
              </w:rPr>
            </w:pPr>
            <w:r w:rsidRPr="005D52C0">
              <w:rPr>
                <w:rFonts w:ascii="微軟正黑體" w:eastAsia="微軟正黑體" w:hAnsi="微軟正黑體" w:cs="微軟正黑體"/>
                <w:bCs/>
              </w:rPr>
              <w:t>透過長期持續的方式和多樣化的機會，幫助學生及全校關係人理解</w:t>
            </w:r>
            <w:r w:rsidRPr="00C27ABA">
              <w:rPr>
                <w:rFonts w:ascii="微軟正黑體" w:eastAsia="微軟正黑體" w:hAnsi="微軟正黑體" w:cs="微軟正黑體"/>
                <w:bCs/>
                <w:color w:val="auto"/>
              </w:rPr>
              <w:t>、關注及</w:t>
            </w:r>
            <w:r w:rsidRPr="005D52C0">
              <w:rPr>
                <w:rFonts w:ascii="微軟正黑體" w:eastAsia="微軟正黑體" w:hAnsi="微軟正黑體" w:cs="微軟正黑體"/>
                <w:bCs/>
              </w:rPr>
              <w:t>實踐核心價值，</w:t>
            </w:r>
            <w:r>
              <w:rPr>
                <w:rFonts w:ascii="微軟正黑體" w:eastAsia="微軟正黑體" w:hAnsi="微軟正黑體" w:cs="微軟正黑體"/>
                <w:bCs/>
              </w:rPr>
              <w:t>促進</w:t>
            </w:r>
            <w:r w:rsidRPr="0014499B">
              <w:rPr>
                <w:rFonts w:ascii="微軟正黑體" w:eastAsia="微軟正黑體" w:hAnsi="微軟正黑體" w:cs="微軟正黑體"/>
                <w:bCs/>
              </w:rPr>
              <w:t>每</w:t>
            </w:r>
            <w:r>
              <w:rPr>
                <w:rFonts w:ascii="微軟正黑體" w:eastAsia="微軟正黑體" w:hAnsi="微軟正黑體" w:cs="微軟正黑體"/>
                <w:bCs/>
              </w:rPr>
              <w:t>位成員</w:t>
            </w:r>
            <w:r w:rsidRPr="0014499B">
              <w:rPr>
                <w:rFonts w:ascii="微軟正黑體" w:eastAsia="微軟正黑體" w:hAnsi="微軟正黑體" w:cs="微軟正黑體"/>
                <w:bCs/>
              </w:rPr>
              <w:t>都能將核心價值帶入生活的選擇、行動和行為</w:t>
            </w:r>
            <w:r>
              <w:rPr>
                <w:rFonts w:ascii="微軟正黑體" w:eastAsia="微軟正黑體" w:hAnsi="微軟正黑體" w:cs="微軟正黑體"/>
                <w:bCs/>
              </w:rPr>
              <w:t>模式，以讓</w:t>
            </w:r>
            <w:r w:rsidRPr="0014499B">
              <w:rPr>
                <w:rFonts w:ascii="微軟正黑體" w:eastAsia="微軟正黑體" w:hAnsi="微軟正黑體" w:cs="微軟正黑體"/>
                <w:bCs/>
              </w:rPr>
              <w:t>核心價值</w:t>
            </w:r>
            <w:r>
              <w:rPr>
                <w:rFonts w:ascii="微軟正黑體" w:eastAsia="微軟正黑體" w:hAnsi="微軟正黑體" w:cs="微軟正黑體"/>
                <w:bCs/>
              </w:rPr>
              <w:t>發展成為每位成員身上的</w:t>
            </w:r>
            <w:r w:rsidRPr="0014499B">
              <w:rPr>
                <w:rFonts w:ascii="微軟正黑體" w:eastAsia="微軟正黑體" w:hAnsi="微軟正黑體" w:cs="微軟正黑體"/>
                <w:bCs/>
              </w:rPr>
              <w:t>一種品格優勢</w:t>
            </w:r>
            <w:r>
              <w:rPr>
                <w:rStyle w:val="aa"/>
                <w:rFonts w:ascii="微軟正黑體" w:eastAsia="微軟正黑體" w:hAnsi="微軟正黑體" w:cs="微軟正黑體" w:hint="default"/>
                <w:bCs/>
              </w:rPr>
              <w:footnoteReference w:id="3"/>
            </w:r>
            <w:r w:rsidRPr="00D53B95">
              <w:rPr>
                <w:rFonts w:ascii="微軟正黑體" w:eastAsia="微軟正黑體" w:hAnsi="微軟正黑體" w:cs="微軟正黑體"/>
                <w:bCs/>
              </w:rPr>
              <w:t>。</w:t>
            </w:r>
            <w:r>
              <w:rPr>
                <w:rFonts w:ascii="微軟正黑體" w:eastAsia="微軟正黑體" w:hAnsi="微軟正黑體" w:cs="微軟正黑體"/>
                <w:bCs/>
              </w:rPr>
              <w:t>(原則三概述,</w:t>
            </w:r>
            <w:r>
              <w:rPr>
                <w:rFonts w:ascii="微軟正黑體" w:eastAsia="微軟正黑體" w:hAnsi="微軟正黑體" w:cs="微軟正黑體" w:hint="default"/>
                <w:bCs/>
              </w:rPr>
              <w:t xml:space="preserve"> 3.1 &amp; 3.2)</w:t>
            </w:r>
            <w:r>
              <w:rPr>
                <w:rFonts w:ascii="微軟正黑體" w:eastAsia="微軟正黑體" w:hAnsi="微軟正黑體" w:cs="微軟正黑體" w:hint="default"/>
                <w:bCs/>
              </w:rPr>
              <w:br/>
            </w:r>
            <w:bookmarkStart w:id="22" w:name="_Hlk183704092"/>
            <w:r>
              <w:rPr>
                <w:rFonts w:ascii="微軟正黑體" w:eastAsia="微軟正黑體" w:hAnsi="微軟正黑體" w:cs="微軟正黑體"/>
                <w:bCs/>
              </w:rPr>
              <w:t>(多樣化的方式和機會包括但不限於：使用F</w:t>
            </w:r>
            <w:r>
              <w:rPr>
                <w:rFonts w:ascii="微軟正黑體" w:eastAsia="微軟正黑體" w:hAnsi="微軟正黑體" w:cs="微軟正黑體" w:hint="default"/>
                <w:bCs/>
              </w:rPr>
              <w:t>rayer Model</w:t>
            </w:r>
            <w:r>
              <w:rPr>
                <w:rFonts w:ascii="微軟正黑體" w:eastAsia="微軟正黑體" w:hAnsi="微軟正黑體" w:cs="微軟正黑體"/>
                <w:bCs/>
              </w:rPr>
              <w:t>等工具於班級中探討核心價值；各關係人群體動態發展符合其生活經驗及年齡階段的行為準則；鷹架各成員設定自</w:t>
            </w:r>
            <w:r w:rsidRPr="00C27ABA">
              <w:rPr>
                <w:rFonts w:ascii="微軟正黑體" w:eastAsia="微軟正黑體" w:hAnsi="微軟正黑體" w:cs="微軟正黑體"/>
                <w:bCs/>
                <w:color w:val="auto"/>
              </w:rPr>
              <w:t>身「品格目標」及成</w:t>
            </w:r>
            <w:r>
              <w:rPr>
                <w:rFonts w:ascii="微軟正黑體" w:eastAsia="微軟正黑體" w:hAnsi="微軟正黑體" w:cs="微軟正黑體"/>
                <w:bCs/>
              </w:rPr>
              <w:t>長計畫；生活事件、活動、課程、道德行動的前中後，鷹架學習者對於核心價值如何落實在生活中進行預想、演練、反思、慶賀</w:t>
            </w:r>
            <w:r>
              <w:rPr>
                <w:rFonts w:ascii="微軟正黑體" w:eastAsia="微軟正黑體" w:hAnsi="微軟正黑體" w:cs="微軟正黑體" w:hint="default"/>
                <w:bCs/>
              </w:rPr>
              <w:t>……</w:t>
            </w:r>
            <w:r>
              <w:rPr>
                <w:rFonts w:ascii="微軟正黑體" w:eastAsia="微軟正黑體" w:hAnsi="微軟正黑體" w:cs="微軟正黑體"/>
                <w:bCs/>
              </w:rPr>
              <w:t>等。)</w:t>
            </w:r>
            <w:r w:rsidRPr="000F0B99" w:rsidDel="00097433">
              <w:rPr>
                <w:rFonts w:ascii="微軟正黑體" w:eastAsia="微軟正黑體" w:hAnsi="微軟正黑體" w:cs="微軟正黑體" w:hint="default"/>
                <w:bCs/>
              </w:rPr>
              <w:t xml:space="preserve"> </w:t>
            </w:r>
          </w:p>
          <w:p w14:paraId="0079F577" w14:textId="77777777" w:rsidR="00E76B9B" w:rsidRPr="00790E7D" w:rsidRDefault="00E76B9B" w:rsidP="00E76B9B">
            <w:pPr>
              <w:pStyle w:val="a7"/>
              <w:numPr>
                <w:ilvl w:val="0"/>
                <w:numId w:val="9"/>
              </w:numPr>
              <w:snapToGrid w:val="0"/>
              <w:spacing w:beforeLines="50" w:before="120"/>
              <w:ind w:leftChars="0"/>
              <w:rPr>
                <w:rFonts w:ascii="微軟正黑體" w:eastAsia="微軟正黑體" w:hAnsi="微軟正黑體" w:cs="微軟正黑體" w:hint="default"/>
                <w:bCs/>
              </w:rPr>
            </w:pPr>
            <w:bookmarkStart w:id="23" w:name="OLE_LINK4"/>
            <w:bookmarkEnd w:id="22"/>
            <w:r>
              <w:rPr>
                <w:rFonts w:ascii="微軟正黑體" w:eastAsia="微軟正黑體" w:hAnsi="微軟正黑體" w:cs="微軟正黑體"/>
                <w:bCs/>
                <w:lang w:val="en-US"/>
              </w:rPr>
              <w:t>全校聚焦的</w:t>
            </w:r>
            <w:bookmarkStart w:id="24" w:name="_Hlk183704833"/>
            <w:r>
              <w:rPr>
                <w:rFonts w:ascii="微軟正黑體" w:eastAsia="微軟正黑體" w:hAnsi="微軟正黑體" w:cs="微軟正黑體"/>
                <w:bCs/>
                <w:lang w:val="en-US"/>
              </w:rPr>
              <w:t>核心價值與學校使命、願景、目標、行政程序、親師交流、學校和班級的紀律守則、會議、課程與</w:t>
            </w:r>
            <w:r w:rsidRPr="002913D5">
              <w:rPr>
                <w:rFonts w:ascii="微軟正黑體" w:eastAsia="微軟正黑體" w:hAnsi="微軟正黑體" w:cs="微軟正黑體"/>
                <w:bCs/>
                <w:lang w:val="en-US"/>
              </w:rPr>
              <w:t>活動</w:t>
            </w:r>
            <w:r>
              <w:rPr>
                <w:rFonts w:ascii="微軟正黑體" w:eastAsia="微軟正黑體" w:hAnsi="微軟正黑體" w:cs="微軟正黑體"/>
                <w:bCs/>
                <w:lang w:val="en-US"/>
              </w:rPr>
              <w:t>有明確的關聯性甚至引導性</w:t>
            </w:r>
            <w:bookmarkEnd w:id="24"/>
            <w:r>
              <w:rPr>
                <w:rFonts w:ascii="微軟正黑體" w:eastAsia="微軟正黑體" w:hAnsi="微軟正黑體" w:cs="微軟正黑體"/>
                <w:bCs/>
                <w:lang w:val="en-US"/>
              </w:rPr>
              <w:t>，在校園生活隨處可見。全校關係人</w:t>
            </w:r>
            <w:r w:rsidRPr="002913D5">
              <w:rPr>
                <w:rFonts w:ascii="微軟正黑體" w:eastAsia="微軟正黑體" w:hAnsi="微軟正黑體" w:cs="微軟正黑體"/>
                <w:bCs/>
                <w:lang w:val="en-US"/>
              </w:rPr>
              <w:t>使用</w:t>
            </w:r>
            <w:r>
              <w:rPr>
                <w:rFonts w:ascii="微軟正黑體" w:eastAsia="微軟正黑體" w:hAnsi="微軟正黑體" w:cs="微軟正黑體"/>
                <w:bCs/>
                <w:lang w:val="en-US"/>
              </w:rPr>
              <w:t>促進</w:t>
            </w:r>
            <w:r w:rsidRPr="002913D5">
              <w:rPr>
                <w:rFonts w:ascii="微軟正黑體" w:eastAsia="微軟正黑體" w:hAnsi="微軟正黑體" w:cs="微軟正黑體"/>
                <w:bCs/>
                <w:lang w:val="en-US"/>
              </w:rPr>
              <w:t>核心價值和品格行為</w:t>
            </w:r>
            <w:r>
              <w:rPr>
                <w:rFonts w:ascii="微軟正黑體" w:eastAsia="微軟正黑體" w:hAnsi="微軟正黑體" w:cs="微軟正黑體"/>
                <w:bCs/>
                <w:lang w:val="en-US"/>
              </w:rPr>
              <w:t>發展</w:t>
            </w:r>
            <w:r w:rsidRPr="002913D5">
              <w:rPr>
                <w:rFonts w:ascii="微軟正黑體" w:eastAsia="微軟正黑體" w:hAnsi="微軟正黑體" w:cs="微軟正黑體"/>
                <w:bCs/>
                <w:lang w:val="en-US"/>
              </w:rPr>
              <w:t>的共同語言。</w:t>
            </w:r>
            <w:r>
              <w:rPr>
                <w:rFonts w:ascii="微軟正黑體" w:eastAsia="微軟正黑體" w:hAnsi="微軟正黑體" w:cs="微軟正黑體"/>
                <w:bCs/>
                <w:lang w:val="en-US"/>
              </w:rPr>
              <w:t>(原則1</w:t>
            </w:r>
            <w:r>
              <w:rPr>
                <w:rFonts w:ascii="微軟正黑體" w:eastAsia="微軟正黑體" w:hAnsi="微軟正黑體" w:cs="微軟正黑體" w:hint="default"/>
                <w:bCs/>
                <w:lang w:val="en-US"/>
              </w:rPr>
              <w:t xml:space="preserve">.2 &amp; </w:t>
            </w:r>
            <w:r>
              <w:rPr>
                <w:rFonts w:ascii="微軟正黑體" w:eastAsia="微軟正黑體" w:hAnsi="微軟正黑體" w:cs="微軟正黑體"/>
                <w:bCs/>
                <w:lang w:val="en-US"/>
              </w:rPr>
              <w:t>1</w:t>
            </w:r>
            <w:r>
              <w:rPr>
                <w:rFonts w:ascii="微軟正黑體" w:eastAsia="微軟正黑體" w:hAnsi="微軟正黑體" w:cs="微軟正黑體" w:hint="default"/>
                <w:bCs/>
                <w:lang w:val="en-US"/>
              </w:rPr>
              <w:t>.3)</w:t>
            </w:r>
          </w:p>
          <w:p w14:paraId="61CA8788" w14:textId="77777777" w:rsidR="00E76B9B" w:rsidRDefault="00E76B9B" w:rsidP="00E76B9B">
            <w:pPr>
              <w:pStyle w:val="a7"/>
              <w:numPr>
                <w:ilvl w:val="0"/>
                <w:numId w:val="9"/>
              </w:numPr>
              <w:snapToGrid w:val="0"/>
              <w:spacing w:beforeLines="50" w:before="120"/>
              <w:ind w:leftChars="0"/>
              <w:rPr>
                <w:rFonts w:ascii="微軟正黑體" w:eastAsia="微軟正黑體" w:hAnsi="微軟正黑體" w:cs="微軟正黑體" w:hint="default"/>
                <w:bCs/>
              </w:rPr>
            </w:pPr>
            <w:bookmarkStart w:id="25" w:name="_Hlk183705025"/>
            <w:r w:rsidRPr="005D52C0">
              <w:rPr>
                <w:rFonts w:ascii="微軟正黑體" w:eastAsia="微軟正黑體" w:hAnsi="微軟正黑體" w:cs="微軟正黑體"/>
                <w:bCs/>
              </w:rPr>
              <w:t>制定書面的全校性品格發展計畫，</w:t>
            </w:r>
            <w:r>
              <w:rPr>
                <w:rFonts w:ascii="微軟正黑體" w:eastAsia="微軟正黑體" w:hAnsi="微軟正黑體" w:cs="微軟正黑體"/>
                <w:bCs/>
              </w:rPr>
              <w:t>透過具體的目</w:t>
            </w:r>
            <w:r w:rsidRPr="00C27ABA">
              <w:rPr>
                <w:rFonts w:ascii="微軟正黑體" w:eastAsia="微軟正黑體" w:hAnsi="微軟正黑體" w:cs="微軟正黑體"/>
                <w:bCs/>
                <w:color w:val="auto"/>
              </w:rPr>
              <w:t>標和實踐方法</w:t>
            </w:r>
            <w:r>
              <w:rPr>
                <w:rFonts w:ascii="微軟正黑體" w:eastAsia="微軟正黑體" w:hAnsi="微軟正黑體" w:cs="微軟正黑體"/>
                <w:bCs/>
              </w:rPr>
              <w:t>，將品格教育與社會情緒學</w:t>
            </w:r>
            <w:r w:rsidRPr="00C27ABA">
              <w:rPr>
                <w:rFonts w:ascii="微軟正黑體" w:eastAsia="微軟正黑體" w:hAnsi="微軟正黑體" w:cs="微軟正黑體"/>
                <w:bCs/>
                <w:color w:val="auto"/>
              </w:rPr>
              <w:t>習融入</w:t>
            </w:r>
            <w:r>
              <w:rPr>
                <w:rFonts w:ascii="微軟正黑體" w:eastAsia="微軟正黑體" w:hAnsi="微軟正黑體" w:cs="微軟正黑體"/>
                <w:bCs/>
              </w:rPr>
              <w:t>規範制度、正式、非正式及潛在課程中。</w:t>
            </w:r>
            <w:bookmarkEnd w:id="23"/>
            <w:r>
              <w:rPr>
                <w:rFonts w:ascii="微軟正黑體" w:eastAsia="微軟正黑體" w:hAnsi="微軟正黑體" w:cs="微軟正黑體"/>
                <w:bCs/>
              </w:rPr>
              <w:t>(原則2</w:t>
            </w:r>
            <w:r>
              <w:rPr>
                <w:rFonts w:ascii="微軟正黑體" w:eastAsia="微軟正黑體" w:hAnsi="微軟正黑體" w:cs="微軟正黑體" w:hint="default"/>
                <w:bCs/>
              </w:rPr>
              <w:t>.2)</w:t>
            </w:r>
          </w:p>
          <w:bookmarkEnd w:id="25"/>
          <w:p w14:paraId="31BE5A2E" w14:textId="77777777" w:rsidR="00E76B9B" w:rsidRPr="00182012" w:rsidRDefault="00E76B9B" w:rsidP="00E76B9B">
            <w:pPr>
              <w:pStyle w:val="a7"/>
              <w:numPr>
                <w:ilvl w:val="0"/>
                <w:numId w:val="9"/>
              </w:numPr>
              <w:snapToGrid w:val="0"/>
              <w:spacing w:beforeLines="50" w:before="120"/>
              <w:ind w:leftChars="0"/>
              <w:rPr>
                <w:rFonts w:ascii="微軟正黑體" w:eastAsia="微軟正黑體" w:hAnsi="微軟正黑體" w:cs="微軟正黑體" w:hint="default"/>
                <w:bCs/>
              </w:rPr>
            </w:pPr>
            <w:r>
              <w:rPr>
                <w:rFonts w:ascii="微軟正黑體" w:eastAsia="微軟正黑體" w:hAnsi="微軟正黑體" w:cs="微軟正黑體"/>
                <w:bCs/>
              </w:rPr>
              <w:t>每學年重新</w:t>
            </w:r>
            <w:bookmarkStart w:id="26" w:name="_Hlk183705612"/>
            <w:r>
              <w:rPr>
                <w:rFonts w:ascii="微軟正黑體" w:eastAsia="微軟正黑體" w:hAnsi="微軟正黑體" w:cs="微軟正黑體"/>
                <w:bCs/>
              </w:rPr>
              <w:t>檢視</w:t>
            </w:r>
            <w:r w:rsidRPr="0080635F">
              <w:rPr>
                <w:rFonts w:ascii="微軟正黑體" w:eastAsia="微軟正黑體" w:hAnsi="微軟正黑體" w:cs="微軟正黑體"/>
                <w:bCs/>
              </w:rPr>
              <w:t>核心價值</w:t>
            </w:r>
            <w:r>
              <w:rPr>
                <w:rFonts w:ascii="微軟正黑體" w:eastAsia="微軟正黑體" w:hAnsi="微軟正黑體" w:cs="微軟正黑體"/>
                <w:bCs/>
              </w:rPr>
              <w:t>的落實情形以及與學校發展的對應關係，以確保每個全校聚焦的核心價值對學校社群和願景仍具有相關性和重要性。</w:t>
            </w:r>
            <w:bookmarkEnd w:id="26"/>
            <w:r>
              <w:rPr>
                <w:rFonts w:ascii="微軟正黑體" w:eastAsia="微軟正黑體" w:hAnsi="微軟正黑體" w:cs="微軟正黑體"/>
                <w:bCs/>
              </w:rPr>
              <w:t>(原則1</w:t>
            </w:r>
            <w:r>
              <w:rPr>
                <w:rFonts w:ascii="微軟正黑體" w:eastAsia="微軟正黑體" w:hAnsi="微軟正黑體" w:cs="微軟正黑體" w:hint="default"/>
                <w:bCs/>
              </w:rPr>
              <w:t>1.1</w:t>
            </w:r>
            <w:r>
              <w:rPr>
                <w:rFonts w:ascii="微軟正黑體" w:eastAsia="微軟正黑體" w:hAnsi="微軟正黑體" w:cs="微軟正黑體"/>
                <w:bCs/>
              </w:rPr>
              <w:t>)</w:t>
            </w:r>
          </w:p>
        </w:tc>
      </w:tr>
    </w:tbl>
    <w:p w14:paraId="18F90A79" w14:textId="77777777" w:rsidR="00E76B9B" w:rsidRPr="00584945" w:rsidRDefault="00E76B9B" w:rsidP="00E76B9B"/>
    <w:p w14:paraId="2513720A" w14:textId="77777777" w:rsidR="00E76B9B" w:rsidRDefault="00E76B9B" w:rsidP="00E76B9B">
      <w:pPr>
        <w:pBdr>
          <w:top w:val="nil"/>
          <w:left w:val="nil"/>
          <w:bottom w:val="nil"/>
          <w:right w:val="nil"/>
          <w:between w:val="nil"/>
          <w:bar w:val="nil"/>
        </w:pBdr>
      </w:pPr>
    </w:p>
    <w:tbl>
      <w:tblPr>
        <w:tblStyle w:val="10"/>
        <w:tblW w:w="9776" w:type="dxa"/>
        <w:tblInd w:w="137" w:type="dxa"/>
        <w:tblLook w:val="04A0" w:firstRow="1" w:lastRow="0" w:firstColumn="1" w:lastColumn="0" w:noHBand="0" w:noVBand="1"/>
      </w:tblPr>
      <w:tblGrid>
        <w:gridCol w:w="9776"/>
      </w:tblGrid>
      <w:tr w:rsidR="00E76B9B" w14:paraId="144D7DE7" w14:textId="77777777" w:rsidTr="00EE4E87">
        <w:tc>
          <w:tcPr>
            <w:tcW w:w="9776" w:type="dxa"/>
            <w:tcBorders>
              <w:top w:val="single" w:sz="4" w:space="0" w:color="auto"/>
              <w:left w:val="single" w:sz="4" w:space="0" w:color="auto"/>
              <w:bottom w:val="single" w:sz="4" w:space="0" w:color="auto"/>
              <w:right w:val="single" w:sz="4" w:space="0" w:color="auto"/>
            </w:tcBorders>
            <w:vAlign w:val="center"/>
            <w:hideMark/>
          </w:tcPr>
          <w:p w14:paraId="760AB84E" w14:textId="77777777" w:rsidR="00E76B9B" w:rsidRDefault="00E76B9B" w:rsidP="00EE4E87">
            <w:pPr>
              <w:jc w:val="center"/>
              <w:rPr>
                <w:rFonts w:ascii="微軟正黑體" w:eastAsia="微軟正黑體" w:hAnsi="微軟正黑體" w:cs="微軟正黑體"/>
                <w:b/>
              </w:rPr>
            </w:pPr>
            <w:r>
              <w:rPr>
                <w:rFonts w:ascii="微軟正黑體" w:eastAsia="微軟正黑體" w:hAnsi="微軟正黑體" w:cs="微軟正黑體" w:hint="eastAsia"/>
                <w:b/>
              </w:rPr>
              <w:t>指標項目</w:t>
            </w:r>
          </w:p>
        </w:tc>
      </w:tr>
    </w:tbl>
    <w:tbl>
      <w:tblPr>
        <w:tblStyle w:val="ab"/>
        <w:tblW w:w="9776" w:type="dxa"/>
        <w:tblInd w:w="137" w:type="dxa"/>
        <w:tblLook w:val="04A0" w:firstRow="1" w:lastRow="0" w:firstColumn="1" w:lastColumn="0" w:noHBand="0" w:noVBand="1"/>
      </w:tblPr>
      <w:tblGrid>
        <w:gridCol w:w="9776"/>
      </w:tblGrid>
      <w:tr w:rsidR="00E76B9B" w:rsidRPr="0048563C" w14:paraId="135C66C9" w14:textId="77777777" w:rsidTr="00EE4E87">
        <w:trPr>
          <w:trHeight w:val="2874"/>
        </w:trPr>
        <w:tc>
          <w:tcPr>
            <w:tcW w:w="9776" w:type="dxa"/>
          </w:tcPr>
          <w:p w14:paraId="7BE3BA3E" w14:textId="77777777" w:rsidR="00E76B9B" w:rsidRPr="007A051D" w:rsidRDefault="00E76B9B" w:rsidP="00E76B9B">
            <w:pPr>
              <w:pStyle w:val="a7"/>
              <w:numPr>
                <w:ilvl w:val="0"/>
                <w:numId w:val="13"/>
              </w:numPr>
              <w:spacing w:beforeLines="50" w:before="120"/>
              <w:ind w:leftChars="0" w:left="357" w:hanging="357"/>
              <w:rPr>
                <w:rFonts w:ascii="微軟正黑體" w:eastAsia="微軟正黑體" w:hAnsi="微軟正黑體" w:hint="default"/>
                <w:color w:val="auto"/>
              </w:rPr>
            </w:pPr>
            <w:r w:rsidRPr="00AE7352">
              <w:rPr>
                <w:rFonts w:ascii="微軟正黑體" w:eastAsia="微軟正黑體" w:hAnsi="微軟正黑體" w:cs="微軟正黑體"/>
                <w:b/>
                <w:color w:val="auto"/>
                <w:u w:val="single"/>
              </w:rPr>
              <w:t>校園文化</w:t>
            </w:r>
            <w:r w:rsidRPr="00AE7352">
              <w:rPr>
                <w:rStyle w:val="aa"/>
                <w:rFonts w:ascii="微軟正黑體" w:eastAsia="微軟正黑體" w:hAnsi="微軟正黑體" w:cs="微軟正黑體" w:hint="default"/>
                <w:b/>
                <w:color w:val="auto"/>
                <w:u w:val="single"/>
              </w:rPr>
              <w:footnoteReference w:id="4"/>
            </w:r>
            <w:r w:rsidRPr="00AE7352">
              <w:rPr>
                <w:rFonts w:ascii="微軟正黑體" w:eastAsia="微軟正黑體" w:hAnsi="微軟正黑體" w:cs="微軟正黑體"/>
                <w:b/>
                <w:color w:val="auto"/>
                <w:u w:val="single"/>
              </w:rPr>
              <w:t>與社群關係的發展</w:t>
            </w:r>
            <w:r w:rsidRPr="00BD7772">
              <w:rPr>
                <w:rFonts w:ascii="微軟正黑體" w:eastAsia="微軟正黑體" w:hAnsi="微軟正黑體" w:cs="微軟正黑體"/>
                <w:color w:val="auto"/>
              </w:rPr>
              <w:t>：</w:t>
            </w:r>
            <w:r>
              <w:rPr>
                <w:rFonts w:ascii="微軟正黑體" w:eastAsia="微軟正黑體" w:hAnsi="微軟正黑體" w:cs="微軟正黑體"/>
                <w:color w:val="auto"/>
              </w:rPr>
              <w:t>致力於創造充滿關懷與支持的學校社群，讓每個人都有安全感和歸屬感。積極規劃明確的時間和資源，制定實</w:t>
            </w:r>
            <w:r w:rsidRPr="00C27ABA">
              <w:rPr>
                <w:rFonts w:ascii="微軟正黑體" w:eastAsia="微軟正黑體" w:hAnsi="微軟正黑體" w:cs="微軟正黑體"/>
                <w:color w:val="auto"/>
              </w:rPr>
              <w:t>踐方法和</w:t>
            </w:r>
            <w:r>
              <w:rPr>
                <w:rFonts w:ascii="微軟正黑體" w:eastAsia="微軟正黑體" w:hAnsi="微軟正黑體" w:cs="微軟正黑體"/>
                <w:color w:val="auto"/>
              </w:rPr>
              <w:t>建立結構</w:t>
            </w:r>
            <w:r>
              <w:rPr>
                <w:rStyle w:val="aa"/>
                <w:rFonts w:ascii="微軟正黑體" w:eastAsia="微軟正黑體" w:hAnsi="微軟正黑體" w:cs="微軟正黑體" w:hint="default"/>
                <w:color w:val="auto"/>
              </w:rPr>
              <w:footnoteReference w:id="5"/>
            </w:r>
            <w:r>
              <w:rPr>
                <w:rFonts w:ascii="微軟正黑體" w:eastAsia="微軟正黑體" w:hAnsi="微軟正黑體" w:cs="微軟正黑體"/>
                <w:color w:val="auto"/>
              </w:rPr>
              <w:t>，持續且有意識地經營學校社群所有成員之間的關係連結</w:t>
            </w:r>
            <w:r>
              <w:rPr>
                <w:rFonts w:ascii="微軟正黑體" w:eastAsia="微軟正黑體" w:hAnsi="微軟正黑體" w:cs="微軟正黑體"/>
              </w:rPr>
              <w:t>，以營造關懷友善的班級和</w:t>
            </w:r>
            <w:r w:rsidRPr="00B007B1">
              <w:rPr>
                <w:rFonts w:ascii="微軟正黑體" w:eastAsia="微軟正黑體" w:hAnsi="微軟正黑體" w:cs="微軟正黑體"/>
              </w:rPr>
              <w:t>校園文化。</w:t>
            </w:r>
          </w:p>
          <w:p w14:paraId="6A6CC69F" w14:textId="77777777" w:rsidR="00E76B9B" w:rsidRPr="001314C4" w:rsidRDefault="00E76B9B" w:rsidP="00EE4E87">
            <w:pPr>
              <w:pStyle w:val="a7"/>
              <w:spacing w:beforeLines="50" w:before="120"/>
              <w:ind w:leftChars="0" w:left="357"/>
              <w:jc w:val="right"/>
              <w:rPr>
                <w:rFonts w:ascii="微軟正黑體" w:eastAsia="微軟正黑體" w:hAnsi="微軟正黑體" w:hint="default"/>
                <w:color w:val="auto"/>
              </w:rPr>
            </w:pPr>
            <w:r>
              <w:rPr>
                <w:rFonts w:ascii="微軟正黑體" w:eastAsia="微軟正黑體" w:hAnsi="微軟正黑體"/>
                <w:color w:val="auto"/>
              </w:rPr>
              <w:t>(原則二、</w:t>
            </w:r>
            <w:r w:rsidRPr="00C27ABA">
              <w:rPr>
                <w:rFonts w:ascii="微軟正黑體" w:eastAsia="微軟正黑體" w:hAnsi="微軟正黑體"/>
                <w:color w:val="auto"/>
              </w:rPr>
              <w:t>四、七、九、十</w:t>
            </w:r>
            <w:r>
              <w:rPr>
                <w:rFonts w:ascii="微軟正黑體" w:eastAsia="微軟正黑體" w:hAnsi="微軟正黑體"/>
                <w:color w:val="auto"/>
              </w:rPr>
              <w:t>一)</w:t>
            </w:r>
          </w:p>
          <w:p w14:paraId="6A0CA364" w14:textId="77777777" w:rsidR="00E76B9B" w:rsidRPr="0020041E" w:rsidRDefault="00E76B9B" w:rsidP="00EE4E87">
            <w:pPr>
              <w:pStyle w:val="a7"/>
              <w:spacing w:beforeLines="50" w:before="120"/>
              <w:ind w:leftChars="0" w:left="357"/>
              <w:rPr>
                <w:rFonts w:ascii="微軟正黑體" w:eastAsia="微軟正黑體" w:hAnsi="微軟正黑體" w:cs="微軟正黑體" w:hint="default"/>
                <w:b/>
                <w:i/>
                <w:iCs/>
                <w:color w:val="auto"/>
              </w:rPr>
            </w:pPr>
            <w:r>
              <w:rPr>
                <w:rFonts w:ascii="微軟正黑體" w:eastAsia="微軟正黑體" w:hAnsi="微軟正黑體" w:cs="微軟正黑體"/>
                <w:b/>
                <w:i/>
                <w:iCs/>
                <w:color w:val="auto"/>
              </w:rPr>
              <w:t>發展方向和指引</w:t>
            </w:r>
            <w:r w:rsidRPr="0020041E">
              <w:rPr>
                <w:rFonts w:ascii="微軟正黑體" w:eastAsia="微軟正黑體" w:hAnsi="微軟正黑體" w:cs="微軟正黑體"/>
                <w:b/>
                <w:i/>
                <w:iCs/>
                <w:color w:val="auto"/>
              </w:rPr>
              <w:t>：</w:t>
            </w:r>
          </w:p>
          <w:p w14:paraId="01E5272C" w14:textId="77777777" w:rsidR="00E76B9B" w:rsidRPr="00C86C69"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bCs/>
                <w:lang w:val="en-US"/>
              </w:rPr>
            </w:pPr>
            <w:r>
              <w:rPr>
                <w:rFonts w:ascii="微軟正黑體" w:eastAsia="微軟正黑體" w:hAnsi="微軟正黑體" w:cs="微軟正黑體"/>
                <w:bCs/>
                <w:lang w:val="en-US"/>
              </w:rPr>
              <w:t>發展貫穿整個學年的實踐方法和結構，培養師生、生生之間的關懷關係</w:t>
            </w:r>
            <w:r w:rsidRPr="004704D4">
              <w:rPr>
                <w:rFonts w:ascii="微軟正黑體" w:eastAsia="微軟正黑體" w:hAnsi="微軟正黑體" w:cs="微軟正黑體"/>
                <w:bCs/>
                <w:lang w:val="en-US"/>
              </w:rPr>
              <w:t>，</w:t>
            </w:r>
            <w:r>
              <w:rPr>
                <w:rFonts w:ascii="微軟正黑體" w:eastAsia="微軟正黑體" w:hAnsi="微軟正黑體" w:cs="微軟正黑體"/>
                <w:bCs/>
                <w:lang w:val="en-US"/>
              </w:rPr>
              <w:t>賦能教師和學生共同</w:t>
            </w:r>
            <w:r w:rsidRPr="00204CE4">
              <w:rPr>
                <w:rFonts w:ascii="微軟正黑體" w:eastAsia="微軟正黑體" w:hAnsi="微軟正黑體" w:cs="微軟正黑體"/>
                <w:bCs/>
              </w:rPr>
              <w:t>創造</w:t>
            </w:r>
            <w:r>
              <w:rPr>
                <w:rFonts w:ascii="微軟正黑體" w:eastAsia="微軟正黑體" w:hAnsi="微軟正黑體" w:cs="微軟正黑體"/>
              </w:rPr>
              <w:t>班級/學校的正向風氣</w:t>
            </w:r>
            <w:r w:rsidRPr="00204CE4">
              <w:rPr>
                <w:rFonts w:ascii="微軟正黑體" w:eastAsia="微軟正黑體" w:hAnsi="微軟正黑體" w:cs="微軟正黑體"/>
              </w:rPr>
              <w:t>，</w:t>
            </w:r>
            <w:r>
              <w:rPr>
                <w:rFonts w:ascii="微軟正黑體" w:eastAsia="微軟正黑體" w:hAnsi="微軟正黑體" w:cs="微軟正黑體"/>
                <w:color w:val="auto"/>
              </w:rPr>
              <w:t>支持彼此</w:t>
            </w:r>
            <w:r w:rsidRPr="00C86C69">
              <w:rPr>
                <w:rFonts w:ascii="微軟正黑體" w:eastAsia="微軟正黑體" w:hAnsi="微軟正黑體" w:cs="微軟正黑體"/>
                <w:color w:val="auto"/>
              </w:rPr>
              <w:t>的品格成長，以創造友善、包容、具歸屬感的</w:t>
            </w:r>
            <w:r>
              <w:rPr>
                <w:rFonts w:ascii="微軟正黑體" w:eastAsia="微軟正黑體" w:hAnsi="微軟正黑體" w:cs="微軟正黑體"/>
                <w:color w:val="auto"/>
              </w:rPr>
              <w:t>個人與</w:t>
            </w:r>
            <w:r w:rsidRPr="00C86C69">
              <w:rPr>
                <w:rFonts w:ascii="微軟正黑體" w:eastAsia="微軟正黑體" w:hAnsi="微軟正黑體" w:cs="微軟正黑體"/>
                <w:color w:val="auto"/>
              </w:rPr>
              <w:t>社群</w:t>
            </w:r>
            <w:r w:rsidRPr="00C86C69">
              <w:rPr>
                <w:rFonts w:ascii="微軟正黑體" w:eastAsia="微軟正黑體" w:hAnsi="微軟正黑體" w:cs="微軟正黑體"/>
              </w:rPr>
              <w:t>。</w:t>
            </w:r>
            <w:r w:rsidRPr="00C86C69">
              <w:rPr>
                <w:rFonts w:ascii="微軟正黑體" w:eastAsia="微軟正黑體" w:hAnsi="微軟正黑體" w:cs="微軟正黑體"/>
                <w:bCs/>
                <w:lang w:val="en-US"/>
              </w:rPr>
              <w:t>此類實踐方法和結構包含但不限於：透過學年始業</w:t>
            </w:r>
            <w:r>
              <w:rPr>
                <w:rFonts w:ascii="微軟正黑體" w:eastAsia="微軟正黑體" w:hAnsi="微軟正黑體" w:cs="微軟正黑體"/>
                <w:bCs/>
                <w:lang w:val="en-US"/>
              </w:rPr>
              <w:t>策略創造儀式感、</w:t>
            </w:r>
            <w:r w:rsidRPr="00C86C69">
              <w:rPr>
                <w:rFonts w:ascii="微軟正黑體" w:eastAsia="微軟正黑體" w:hAnsi="微軟正黑體" w:cs="微軟正黑體"/>
                <w:bCs/>
                <w:lang w:val="en-US"/>
              </w:rPr>
              <w:t>引導關係人思考與表達</w:t>
            </w:r>
            <w:r>
              <w:rPr>
                <w:rFonts w:ascii="微軟正黑體" w:eastAsia="微軟正黑體" w:hAnsi="微軟正黑體" w:cs="微軟正黑體"/>
                <w:bCs/>
                <w:lang w:val="en-US"/>
              </w:rPr>
              <w:t>其對學校核心價值的關注和承諾</w:t>
            </w:r>
            <w:r w:rsidRPr="00C86C69">
              <w:rPr>
                <w:rFonts w:ascii="微軟正黑體" w:eastAsia="微軟正黑體" w:hAnsi="微軟正黑體" w:cs="微軟正黑體"/>
                <w:bCs/>
                <w:lang w:val="en-US"/>
              </w:rPr>
              <w:t>、班級會議、跨齡輔導、夥伴計畫、垂直家族、衝突解決、同儕調解、社會情緒技巧練習活動等。(原則4</w:t>
            </w:r>
            <w:r w:rsidRPr="00C86C69">
              <w:rPr>
                <w:rFonts w:ascii="微軟正黑體" w:eastAsia="微軟正黑體" w:hAnsi="微軟正黑體" w:cs="微軟正黑體" w:hint="default"/>
                <w:bCs/>
                <w:lang w:val="en-US"/>
              </w:rPr>
              <w:t>.</w:t>
            </w:r>
            <w:r w:rsidRPr="00C86C69">
              <w:rPr>
                <w:rFonts w:ascii="微軟正黑體" w:eastAsia="微軟正黑體" w:hAnsi="微軟正黑體" w:cs="微軟正黑體"/>
                <w:bCs/>
                <w:lang w:val="en-US"/>
              </w:rPr>
              <w:t>1</w:t>
            </w:r>
            <w:r w:rsidRPr="00C86C69">
              <w:rPr>
                <w:rFonts w:ascii="微軟正黑體" w:eastAsia="微軟正黑體" w:hAnsi="微軟正黑體" w:cs="微軟正黑體" w:hint="default"/>
                <w:bCs/>
                <w:lang w:val="en-US"/>
              </w:rPr>
              <w:t xml:space="preserve"> &amp; 4.2</w:t>
            </w:r>
            <w:r w:rsidRPr="00C86C69">
              <w:rPr>
                <w:rFonts w:ascii="微軟正黑體" w:eastAsia="微軟正黑體" w:hAnsi="微軟正黑體" w:cs="微軟正黑體"/>
                <w:bCs/>
                <w:lang w:val="en-US"/>
              </w:rPr>
              <w:t xml:space="preserve"> &amp; </w:t>
            </w:r>
            <w:r w:rsidRPr="00C86C69">
              <w:rPr>
                <w:rFonts w:ascii="微軟正黑體" w:eastAsia="微軟正黑體" w:hAnsi="微軟正黑體" w:cs="微軟正黑體" w:hint="default"/>
                <w:bCs/>
                <w:lang w:val="en-US"/>
              </w:rPr>
              <w:t xml:space="preserve">7.3) </w:t>
            </w:r>
          </w:p>
          <w:p w14:paraId="4F1C6F6B" w14:textId="77777777" w:rsidR="00E76B9B" w:rsidRPr="009F2CED" w:rsidRDefault="00E76B9B" w:rsidP="00E76B9B">
            <w:pPr>
              <w:pStyle w:val="a7"/>
              <w:numPr>
                <w:ilvl w:val="0"/>
                <w:numId w:val="9"/>
              </w:numPr>
              <w:snapToGrid w:val="0"/>
              <w:spacing w:beforeLines="50" w:before="120"/>
              <w:ind w:leftChars="0"/>
              <w:rPr>
                <w:rFonts w:ascii="微軟正黑體" w:eastAsia="微軟正黑體" w:hAnsi="微軟正黑體" w:cs="微軟正黑體" w:hint="default"/>
                <w:bCs/>
                <w:lang w:val="en-US"/>
              </w:rPr>
            </w:pPr>
            <w:r>
              <w:rPr>
                <w:rFonts w:ascii="微軟正黑體" w:eastAsia="微軟正黑體" w:hAnsi="微軟正黑體" w:cs="微軟正黑體"/>
                <w:bCs/>
                <w:lang w:val="en-US"/>
              </w:rPr>
              <w:t>發展貫穿整個學年的實踐方法和結構，培養師師、親師之間的關懷關係，創造學校的成人文化</w:t>
            </w:r>
            <w:r>
              <w:rPr>
                <w:rFonts w:ascii="微軟正黑體" w:eastAsia="微軟正黑體" w:hAnsi="微軟正黑體" w:cs="微軟正黑體"/>
                <w:color w:val="auto"/>
              </w:rPr>
              <w:t>。</w:t>
            </w:r>
            <w:r w:rsidRPr="009F2CED">
              <w:rPr>
                <w:rFonts w:ascii="微軟正黑體" w:eastAsia="微軟正黑體" w:hAnsi="微軟正黑體" w:cs="微軟正黑體"/>
                <w:bCs/>
              </w:rPr>
              <w:t>此類實踐方法和結構包含但不限於：新進教師</w:t>
            </w:r>
            <w:r>
              <w:rPr>
                <w:rFonts w:ascii="微軟正黑體" w:eastAsia="微軟正黑體" w:hAnsi="微軟正黑體" w:cs="微軟正黑體"/>
                <w:bCs/>
              </w:rPr>
              <w:t>培訓（包括</w:t>
            </w:r>
            <w:r w:rsidRPr="00C604D5">
              <w:rPr>
                <w:rFonts w:ascii="微軟正黑體" w:eastAsia="微軟正黑體" w:hAnsi="微軟正黑體" w:cs="微軟正黑體"/>
                <w:bCs/>
              </w:rPr>
              <w:t>品格實踐說明</w:t>
            </w:r>
            <w:r>
              <w:rPr>
                <w:rFonts w:ascii="微軟正黑體" w:eastAsia="微軟正黑體" w:hAnsi="微軟正黑體" w:cs="微軟正黑體"/>
                <w:bCs/>
              </w:rPr>
              <w:t>）和關懷</w:t>
            </w:r>
            <w:r w:rsidRPr="009F2CED">
              <w:rPr>
                <w:rFonts w:ascii="微軟正黑體" w:eastAsia="微軟正黑體" w:hAnsi="微軟正黑體" w:cs="微軟正黑體"/>
                <w:bCs/>
              </w:rPr>
              <w:t>、留意家長與照顧者</w:t>
            </w:r>
            <w:r>
              <w:rPr>
                <w:rFonts w:ascii="微軟正黑體" w:eastAsia="微軟正黑體" w:hAnsi="微軟正黑體" w:cs="微軟正黑體"/>
                <w:bCs/>
              </w:rPr>
              <w:t>使用的</w:t>
            </w:r>
            <w:r w:rsidRPr="009F2CED">
              <w:rPr>
                <w:rFonts w:ascii="微軟正黑體" w:eastAsia="微軟正黑體" w:hAnsi="微軟正黑體" w:cs="微軟正黑體"/>
                <w:bCs/>
              </w:rPr>
              <w:t>語言、</w:t>
            </w:r>
            <w:r>
              <w:rPr>
                <w:rFonts w:ascii="微軟正黑體" w:eastAsia="微軟正黑體" w:hAnsi="微軟正黑體" w:cs="微軟正黑體"/>
                <w:bCs/>
              </w:rPr>
              <w:t>照顧</w:t>
            </w:r>
            <w:r w:rsidRPr="009F2CED">
              <w:rPr>
                <w:rFonts w:ascii="微軟正黑體" w:eastAsia="微軟正黑體" w:hAnsi="微軟正黑體" w:cs="微軟正黑體"/>
                <w:bCs/>
              </w:rPr>
              <w:t>文化差異的親職日安排、家長訪談、</w:t>
            </w:r>
            <w:r>
              <w:rPr>
                <w:rFonts w:ascii="微軟正黑體" w:eastAsia="微軟正黑體" w:hAnsi="微軟正黑體" w:cs="微軟正黑體"/>
                <w:bCs/>
              </w:rPr>
              <w:t>調整</w:t>
            </w:r>
            <w:r w:rsidRPr="009F2CED">
              <w:rPr>
                <w:rFonts w:ascii="微軟正黑體" w:eastAsia="微軟正黑體" w:hAnsi="微軟正黑體" w:cs="微軟正黑體"/>
                <w:bCs/>
              </w:rPr>
              <w:t>各式教職員會議</w:t>
            </w:r>
            <w:r>
              <w:rPr>
                <w:rFonts w:ascii="微軟正黑體" w:eastAsia="微軟正黑體" w:hAnsi="微軟正黑體" w:cs="微軟正黑體"/>
                <w:bCs/>
              </w:rPr>
              <w:t>流程與內容以利關係連結</w:t>
            </w:r>
            <w:r w:rsidRPr="009F2CED">
              <w:rPr>
                <w:rFonts w:ascii="微軟正黑體" w:eastAsia="微軟正黑體" w:hAnsi="微軟正黑體" w:cs="微軟正黑體"/>
                <w:bCs/>
              </w:rPr>
              <w:t>等</w:t>
            </w:r>
            <w:r>
              <w:rPr>
                <w:rFonts w:ascii="微軟正黑體" w:eastAsia="微軟正黑體" w:hAnsi="微軟正黑體" w:cs="微軟正黑體"/>
                <w:bCs/>
              </w:rPr>
              <w:t>。</w:t>
            </w:r>
            <w:r>
              <w:rPr>
                <w:rFonts w:ascii="微軟正黑體" w:eastAsia="微軟正黑體" w:hAnsi="微軟正黑體" w:cs="微軟正黑體"/>
                <w:bCs/>
                <w:lang w:val="en-US"/>
              </w:rPr>
              <w:t>(原則4</w:t>
            </w:r>
            <w:r>
              <w:rPr>
                <w:rFonts w:ascii="微軟正黑體" w:eastAsia="微軟正黑體" w:hAnsi="微軟正黑體" w:cs="微軟正黑體" w:hint="default"/>
                <w:bCs/>
                <w:lang w:val="en-US"/>
              </w:rPr>
              <w:t>.</w:t>
            </w:r>
            <w:r>
              <w:rPr>
                <w:rFonts w:ascii="微軟正黑體" w:eastAsia="微軟正黑體" w:hAnsi="微軟正黑體" w:cs="微軟正黑體"/>
                <w:bCs/>
                <w:lang w:val="en-US"/>
              </w:rPr>
              <w:t xml:space="preserve">3 &amp; </w:t>
            </w:r>
            <w:r>
              <w:rPr>
                <w:rFonts w:ascii="微軟正黑體" w:eastAsia="微軟正黑體" w:hAnsi="微軟正黑體" w:cs="微軟正黑體" w:hint="default"/>
                <w:bCs/>
                <w:lang w:val="en-US"/>
              </w:rPr>
              <w:t>9.2</w:t>
            </w:r>
            <w:r>
              <w:rPr>
                <w:rFonts w:ascii="微軟正黑體" w:eastAsia="微軟正黑體" w:hAnsi="微軟正黑體" w:cs="微軟正黑體"/>
                <w:bCs/>
                <w:lang w:val="en-US"/>
              </w:rPr>
              <w:t xml:space="preserve">) </w:t>
            </w:r>
          </w:p>
          <w:p w14:paraId="10EB2AB4" w14:textId="77777777" w:rsidR="00E76B9B" w:rsidRDefault="00E76B9B" w:rsidP="00E76B9B">
            <w:pPr>
              <w:pStyle w:val="a7"/>
              <w:numPr>
                <w:ilvl w:val="0"/>
                <w:numId w:val="9"/>
              </w:numPr>
              <w:snapToGrid w:val="0"/>
              <w:spacing w:beforeLines="50" w:before="120"/>
              <w:ind w:leftChars="0"/>
              <w:rPr>
                <w:rFonts w:ascii="微軟正黑體" w:eastAsia="微軟正黑體" w:hAnsi="微軟正黑體" w:cs="微軟正黑體" w:hint="default"/>
                <w:bCs/>
                <w:lang w:val="en-US"/>
              </w:rPr>
            </w:pPr>
            <w:r w:rsidRPr="000F0B99">
              <w:rPr>
                <w:rFonts w:ascii="微軟正黑體" w:eastAsia="微軟正黑體" w:hAnsi="微軟正黑體" w:cs="微軟正黑體"/>
                <w:bCs/>
                <w:lang w:val="en-US"/>
              </w:rPr>
              <w:t>有意識地反思學校的隱性課程</w:t>
            </w:r>
            <w:r>
              <w:rPr>
                <w:rStyle w:val="aa"/>
                <w:rFonts w:ascii="微軟正黑體" w:eastAsia="微軟正黑體" w:hAnsi="微軟正黑體" w:cs="微軟正黑體" w:hint="default"/>
                <w:bCs/>
                <w:lang w:val="en-US"/>
              </w:rPr>
              <w:footnoteReference w:id="6"/>
            </w:r>
            <w:r w:rsidRPr="000F0B99">
              <w:rPr>
                <w:rFonts w:ascii="微軟正黑體" w:eastAsia="微軟正黑體" w:hAnsi="微軟正黑體" w:cs="微軟正黑體"/>
                <w:bCs/>
                <w:lang w:val="en-US"/>
              </w:rPr>
              <w:t>，包含</w:t>
            </w:r>
            <w:r>
              <w:rPr>
                <w:rFonts w:ascii="微軟正黑體" w:eastAsia="微軟正黑體" w:hAnsi="微軟正黑體" w:cs="微軟正黑體"/>
                <w:bCs/>
                <w:lang w:val="en-US"/>
              </w:rPr>
              <w:t>但不限於</w:t>
            </w:r>
            <w:r w:rsidRPr="000F0B99">
              <w:rPr>
                <w:rFonts w:ascii="微軟正黑體" w:eastAsia="微軟正黑體" w:hAnsi="微軟正黑體" w:cs="微軟正黑體"/>
                <w:bCs/>
                <w:lang w:val="en-US"/>
              </w:rPr>
              <w:t>政策和程序的明確、公平及一致性，例如紀律政策改採用發展性而非懲罰性的方法，優先考慮修復成人和學生及學生和學生之間的正向關係。</w:t>
            </w:r>
            <w:r>
              <w:rPr>
                <w:rFonts w:ascii="微軟正黑體" w:eastAsia="微軟正黑體" w:hAnsi="微軟正黑體" w:cs="微軟正黑體"/>
                <w:bCs/>
                <w:lang w:val="en-US"/>
              </w:rPr>
              <w:t>(原則四概述 &amp; 2</w:t>
            </w:r>
            <w:r>
              <w:rPr>
                <w:rFonts w:ascii="微軟正黑體" w:eastAsia="微軟正黑體" w:hAnsi="微軟正黑體" w:cs="微軟正黑體" w:hint="default"/>
                <w:bCs/>
                <w:lang w:val="en-US"/>
              </w:rPr>
              <w:t>.</w:t>
            </w:r>
            <w:r>
              <w:rPr>
                <w:rFonts w:ascii="微軟正黑體" w:eastAsia="微軟正黑體" w:hAnsi="微軟正黑體" w:cs="微軟正黑體"/>
                <w:bCs/>
                <w:lang w:val="en-US"/>
              </w:rPr>
              <w:t>1</w:t>
            </w:r>
            <w:r>
              <w:rPr>
                <w:rFonts w:ascii="微軟正黑體" w:eastAsia="微軟正黑體" w:hAnsi="微軟正黑體" w:cs="微軟正黑體" w:hint="default"/>
                <w:bCs/>
                <w:lang w:val="en-US"/>
              </w:rPr>
              <w:t>)</w:t>
            </w:r>
            <w:r>
              <w:rPr>
                <w:rFonts w:ascii="微軟正黑體" w:eastAsia="微軟正黑體" w:hAnsi="微軟正黑體" w:cs="微軟正黑體"/>
                <w:bCs/>
                <w:lang w:val="en-US"/>
              </w:rPr>
              <w:t xml:space="preserve"> </w:t>
            </w:r>
          </w:p>
          <w:p w14:paraId="28D1E2CE" w14:textId="77777777" w:rsidR="00E76B9B" w:rsidRPr="003333B0"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bCs/>
                <w:lang w:val="en-US"/>
              </w:rPr>
            </w:pPr>
            <w:r>
              <w:rPr>
                <w:rFonts w:ascii="微軟正黑體" w:eastAsia="微軟正黑體" w:hAnsi="微軟正黑體" w:cs="微軟正黑體"/>
                <w:bCs/>
                <w:lang w:val="en-US"/>
              </w:rPr>
              <w:t>校長或學校領導人說明學校的品格發展計畫是個持續成長與改進的主動過程，定期空出時間讓教職員工反思如何持續培養自身品格，並提供</w:t>
            </w:r>
            <w:r w:rsidRPr="0020041E">
              <w:rPr>
                <w:rFonts w:ascii="微軟正黑體" w:eastAsia="微軟正黑體" w:hAnsi="微軟正黑體" w:cs="微軟正黑體"/>
                <w:color w:val="auto"/>
              </w:rPr>
              <w:t>專業學習與成長機會</w:t>
            </w:r>
            <w:r>
              <w:rPr>
                <w:rFonts w:ascii="微軟正黑體" w:eastAsia="微軟正黑體" w:hAnsi="微軟正黑體" w:cs="微軟正黑體"/>
                <w:color w:val="auto"/>
              </w:rPr>
              <w:t>，充分交流如何將核心價值及社會情</w:t>
            </w:r>
            <w:r w:rsidRPr="00C27ABA">
              <w:rPr>
                <w:rFonts w:ascii="微軟正黑體" w:eastAsia="微軟正黑體" w:hAnsi="微軟正黑體" w:cs="微軟正黑體"/>
                <w:color w:val="auto"/>
              </w:rPr>
              <w:t>緒學習融</w:t>
            </w:r>
            <w:r>
              <w:rPr>
                <w:rFonts w:ascii="微軟正黑體" w:eastAsia="微軟正黑體" w:hAnsi="微軟正黑體" w:cs="微軟正黑體"/>
                <w:color w:val="auto"/>
              </w:rPr>
              <w:t>入教學及班級經營，以型塑個體品格優勢</w:t>
            </w:r>
            <w:r w:rsidRPr="0020041E">
              <w:rPr>
                <w:rFonts w:ascii="微軟正黑體" w:eastAsia="微軟正黑體" w:hAnsi="微軟正黑體" w:cs="微軟正黑體"/>
                <w:color w:val="auto"/>
              </w:rPr>
              <w:t>以及</w:t>
            </w:r>
            <w:r>
              <w:rPr>
                <w:rFonts w:ascii="微軟正黑體" w:eastAsia="微軟正黑體" w:hAnsi="微軟正黑體" w:cs="微軟正黑體"/>
                <w:color w:val="auto"/>
              </w:rPr>
              <w:t>校園</w:t>
            </w:r>
            <w:r w:rsidRPr="0020041E">
              <w:rPr>
                <w:rFonts w:ascii="微軟正黑體" w:eastAsia="微軟正黑體" w:hAnsi="微軟正黑體" w:cs="微軟正黑體"/>
                <w:color w:val="auto"/>
              </w:rPr>
              <w:t>品格文化</w:t>
            </w:r>
            <w:r>
              <w:rPr>
                <w:rFonts w:ascii="微軟正黑體" w:eastAsia="微軟正黑體" w:hAnsi="微軟正黑體" w:cs="微軟正黑體"/>
                <w:color w:val="auto"/>
              </w:rPr>
              <w:t>的</w:t>
            </w:r>
            <w:r w:rsidRPr="0020041E">
              <w:rPr>
                <w:rFonts w:ascii="微軟正黑體" w:eastAsia="微軟正黑體" w:hAnsi="微軟正黑體" w:cs="微軟正黑體"/>
                <w:color w:val="auto"/>
              </w:rPr>
              <w:t>發展，</w:t>
            </w:r>
            <w:r>
              <w:rPr>
                <w:rFonts w:ascii="微軟正黑體" w:eastAsia="微軟正黑體" w:hAnsi="微軟正黑體" w:cs="微軟正黑體"/>
                <w:color w:val="auto"/>
              </w:rPr>
              <w:t>使學校社群逐步成為學習型社群。(原則2</w:t>
            </w:r>
            <w:r>
              <w:rPr>
                <w:rFonts w:ascii="微軟正黑體" w:eastAsia="微軟正黑體" w:hAnsi="微軟正黑體" w:cs="微軟正黑體" w:hint="default"/>
                <w:color w:val="auto"/>
              </w:rPr>
              <w:t>.3 &amp; 2.4)</w:t>
            </w:r>
          </w:p>
          <w:p w14:paraId="16F6C125" w14:textId="77777777" w:rsidR="00E76B9B" w:rsidRPr="00A0114C"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bCs/>
                <w:lang w:val="en-US"/>
              </w:rPr>
            </w:pPr>
            <w:r w:rsidRPr="00CA7728">
              <w:rPr>
                <w:rFonts w:ascii="微軟正黑體" w:eastAsia="微軟正黑體" w:hAnsi="微軟正黑體" w:cs="微軟正黑體"/>
                <w:bCs/>
              </w:rPr>
              <w:t>採用多種方法來衡量和評</w:t>
            </w:r>
            <w:r w:rsidRPr="00C27ABA">
              <w:rPr>
                <w:rFonts w:ascii="微軟正黑體" w:eastAsia="微軟正黑體" w:hAnsi="微軟正黑體" w:cs="微軟正黑體"/>
                <w:bCs/>
                <w:color w:val="auto"/>
              </w:rPr>
              <w:t>估校園文化和</w:t>
            </w:r>
            <w:r w:rsidRPr="00CA7728">
              <w:rPr>
                <w:rFonts w:ascii="微軟正黑體" w:eastAsia="微軟正黑體" w:hAnsi="微軟正黑體" w:cs="微軟正黑體"/>
                <w:bCs/>
              </w:rPr>
              <w:t>社群關係的發展情況，包括調查、個人訪談、焦點小組、與品格相關的行為資料、歷程紀錄等，並根據收集的資訊進行改善。(原則1</w:t>
            </w:r>
            <w:r w:rsidRPr="00CA7728">
              <w:rPr>
                <w:rFonts w:ascii="微軟正黑體" w:eastAsia="微軟正黑體" w:hAnsi="微軟正黑體" w:cs="微軟正黑體" w:hint="default"/>
                <w:bCs/>
              </w:rPr>
              <w:t>1.2</w:t>
            </w:r>
            <w:r w:rsidRPr="00CA7728">
              <w:rPr>
                <w:rFonts w:ascii="微軟正黑體" w:eastAsia="微軟正黑體" w:hAnsi="微軟正黑體" w:cs="微軟正黑體"/>
                <w:bCs/>
              </w:rPr>
              <w:t>)</w:t>
            </w:r>
          </w:p>
        </w:tc>
      </w:tr>
    </w:tbl>
    <w:p w14:paraId="5ADFE54A" w14:textId="77777777" w:rsidR="00E76B9B" w:rsidRDefault="00E76B9B" w:rsidP="00E76B9B">
      <w:r>
        <w:br w:type="page"/>
      </w:r>
    </w:p>
    <w:tbl>
      <w:tblPr>
        <w:tblStyle w:val="2"/>
        <w:tblW w:w="9776" w:type="dxa"/>
        <w:tblInd w:w="137" w:type="dxa"/>
        <w:tblLook w:val="04A0" w:firstRow="1" w:lastRow="0" w:firstColumn="1" w:lastColumn="0" w:noHBand="0" w:noVBand="1"/>
      </w:tblPr>
      <w:tblGrid>
        <w:gridCol w:w="9776"/>
      </w:tblGrid>
      <w:tr w:rsidR="00E76B9B" w14:paraId="03B50C98" w14:textId="77777777" w:rsidTr="00EE4E87">
        <w:tc>
          <w:tcPr>
            <w:tcW w:w="9776" w:type="dxa"/>
            <w:tcBorders>
              <w:top w:val="single" w:sz="4" w:space="0" w:color="auto"/>
              <w:left w:val="single" w:sz="4" w:space="0" w:color="auto"/>
              <w:bottom w:val="single" w:sz="4" w:space="0" w:color="auto"/>
              <w:right w:val="single" w:sz="4" w:space="0" w:color="auto"/>
            </w:tcBorders>
            <w:vAlign w:val="center"/>
            <w:hideMark/>
          </w:tcPr>
          <w:p w14:paraId="5A6C3188" w14:textId="77777777" w:rsidR="00E76B9B" w:rsidRDefault="00E76B9B" w:rsidP="00EE4E87">
            <w:pPr>
              <w:jc w:val="center"/>
              <w:rPr>
                <w:rFonts w:ascii="微軟正黑體" w:eastAsia="微軟正黑體" w:hAnsi="微軟正黑體" w:cs="微軟正黑體"/>
                <w:b/>
              </w:rPr>
            </w:pPr>
            <w:r>
              <w:rPr>
                <w:rFonts w:ascii="微軟正黑體" w:eastAsia="微軟正黑體" w:hAnsi="微軟正黑體" w:cs="微軟正黑體" w:hint="eastAsia"/>
                <w:b/>
              </w:rPr>
              <w:lastRenderedPageBreak/>
              <w:t>指標項目</w:t>
            </w:r>
          </w:p>
        </w:tc>
      </w:tr>
    </w:tbl>
    <w:tbl>
      <w:tblPr>
        <w:tblStyle w:val="ab"/>
        <w:tblW w:w="9776" w:type="dxa"/>
        <w:tblInd w:w="137" w:type="dxa"/>
        <w:tblLook w:val="04A0" w:firstRow="1" w:lastRow="0" w:firstColumn="1" w:lastColumn="0" w:noHBand="0" w:noVBand="1"/>
      </w:tblPr>
      <w:tblGrid>
        <w:gridCol w:w="9776"/>
      </w:tblGrid>
      <w:tr w:rsidR="00E76B9B" w:rsidRPr="0048563C" w14:paraId="2B2FD6C1" w14:textId="77777777" w:rsidTr="00EE4E87">
        <w:trPr>
          <w:trHeight w:val="3486"/>
        </w:trPr>
        <w:tc>
          <w:tcPr>
            <w:tcW w:w="9776" w:type="dxa"/>
          </w:tcPr>
          <w:p w14:paraId="53B0E30F" w14:textId="77777777" w:rsidR="00E76B9B" w:rsidRPr="000F0B99" w:rsidRDefault="00E76B9B" w:rsidP="00E76B9B">
            <w:pPr>
              <w:pStyle w:val="a7"/>
              <w:numPr>
                <w:ilvl w:val="0"/>
                <w:numId w:val="13"/>
              </w:numPr>
              <w:spacing w:beforeLines="50" w:before="120"/>
              <w:ind w:leftChars="0" w:left="357" w:hanging="357"/>
              <w:rPr>
                <w:rFonts w:ascii="微軟正黑體" w:eastAsia="微軟正黑體" w:hAnsi="微軟正黑體" w:hint="default"/>
                <w:color w:val="auto"/>
              </w:rPr>
            </w:pPr>
            <w:r w:rsidRPr="00AE7352">
              <w:rPr>
                <w:rFonts w:ascii="微軟正黑體" w:eastAsia="微軟正黑體" w:hAnsi="微軟正黑體" w:cs="微軟正黑體"/>
                <w:b/>
                <w:color w:val="auto"/>
                <w:u w:val="single"/>
              </w:rPr>
              <w:t>學生品格和社會情緒的發展</w:t>
            </w:r>
            <w:r w:rsidRPr="00BD7772">
              <w:rPr>
                <w:rFonts w:ascii="微軟正黑體" w:eastAsia="微軟正黑體" w:hAnsi="微軟正黑體" w:cs="微軟正黑體"/>
                <w:color w:val="auto"/>
              </w:rPr>
              <w:t>：</w:t>
            </w:r>
            <w:r>
              <w:rPr>
                <w:rFonts w:ascii="微軟正黑體" w:eastAsia="微軟正黑體" w:hAnsi="微軟正黑體" w:cs="微軟正黑體"/>
                <w:color w:val="auto"/>
              </w:rPr>
              <w:t>採用實證有效的方法</w:t>
            </w:r>
            <w:r w:rsidRPr="000F0B99">
              <w:rPr>
                <w:rFonts w:ascii="微軟正黑體" w:eastAsia="微軟正黑體" w:hAnsi="微軟正黑體" w:cs="微軟正黑體"/>
              </w:rPr>
              <w:t>，持續且</w:t>
            </w:r>
            <w:r>
              <w:rPr>
                <w:rFonts w:ascii="微軟正黑體" w:eastAsia="微軟正黑體" w:hAnsi="微軟正黑體" w:cs="微軟正黑體"/>
              </w:rPr>
              <w:t>有系統</w:t>
            </w:r>
            <w:r w:rsidRPr="000F0B99">
              <w:rPr>
                <w:rFonts w:ascii="微軟正黑體" w:eastAsia="微軟正黑體" w:hAnsi="微軟正黑體" w:cs="微軟正黑體"/>
              </w:rPr>
              <w:t>地培育學生在道德、成就、智性和公民四個不同領域的品格優勢以及</w:t>
            </w:r>
            <w:r>
              <w:rPr>
                <w:rFonts w:ascii="微軟正黑體" w:eastAsia="微軟正黑體" w:hAnsi="微軟正黑體" w:cs="微軟正黑體"/>
              </w:rPr>
              <w:t>五項</w:t>
            </w:r>
            <w:r w:rsidRPr="000F0B99">
              <w:rPr>
                <w:rFonts w:ascii="微軟正黑體" w:eastAsia="微軟正黑體" w:hAnsi="微軟正黑體" w:cs="微軟正黑體"/>
              </w:rPr>
              <w:t>社會情緒技能(自我覺察、自我管理、社會覺察、人際互動、負責與道德的決定)</w:t>
            </w:r>
            <w:r>
              <w:rPr>
                <w:rFonts w:ascii="微軟正黑體" w:eastAsia="微軟正黑體" w:hAnsi="微軟正黑體" w:cs="微軟正黑體"/>
              </w:rPr>
              <w:t>，透過課程學習，提供反覆</w:t>
            </w:r>
            <w:r w:rsidRPr="000F0B99">
              <w:rPr>
                <w:rFonts w:ascii="微軟正黑體" w:eastAsia="微軟正黑體" w:hAnsi="微軟正黑體" w:cs="微軟正黑體"/>
              </w:rPr>
              <w:t>練習、</w:t>
            </w:r>
            <w:r>
              <w:rPr>
                <w:rFonts w:ascii="微軟正黑體" w:eastAsia="微軟正黑體" w:hAnsi="微軟正黑體" w:cs="微軟正黑體"/>
              </w:rPr>
              <w:t>反思和</w:t>
            </w:r>
            <w:r w:rsidRPr="000F0B99">
              <w:rPr>
                <w:rFonts w:ascii="微軟正黑體" w:eastAsia="微軟正黑體" w:hAnsi="微軟正黑體" w:cs="微軟正黑體"/>
              </w:rPr>
              <w:t>改進</w:t>
            </w:r>
            <w:r>
              <w:rPr>
                <w:rFonts w:ascii="微軟正黑體" w:eastAsia="微軟正黑體" w:hAnsi="微軟正黑體" w:cs="微軟正黑體"/>
              </w:rPr>
              <w:t>的機會，以及慶賀成長來</w:t>
            </w:r>
            <w:r w:rsidRPr="000F0B99">
              <w:rPr>
                <w:rFonts w:ascii="微軟正黑體" w:eastAsia="微軟正黑體" w:hAnsi="微軟正黑體" w:cs="微軟正黑體"/>
              </w:rPr>
              <w:t>形塑他們的</w:t>
            </w:r>
            <w:r w:rsidRPr="00C27ABA">
              <w:rPr>
                <w:rFonts w:ascii="微軟正黑體" w:eastAsia="微軟正黑體" w:hAnsi="微軟正黑體" w:cs="微軟正黑體"/>
              </w:rPr>
              <w:t>道德羅盤</w:t>
            </w:r>
            <w:r w:rsidRPr="00C27ABA">
              <w:rPr>
                <w:rStyle w:val="aa"/>
                <w:rFonts w:ascii="微軟正黑體" w:eastAsia="微軟正黑體" w:hAnsi="微軟正黑體" w:cs="微軟正黑體" w:hint="default"/>
              </w:rPr>
              <w:footnoteReference w:id="7"/>
            </w:r>
            <w:r w:rsidRPr="00C27ABA">
              <w:rPr>
                <w:rFonts w:ascii="微軟正黑體" w:eastAsia="微軟正黑體" w:hAnsi="微軟正黑體" w:cs="微軟正黑體"/>
              </w:rPr>
              <w:t>，</w:t>
            </w:r>
            <w:r w:rsidRPr="000F0B99">
              <w:rPr>
                <w:rFonts w:ascii="微軟正黑體" w:eastAsia="微軟正黑體" w:hAnsi="微軟正黑體" w:cs="微軟正黑體"/>
              </w:rPr>
              <w:t>使學生逐漸內化</w:t>
            </w:r>
            <w:r>
              <w:rPr>
                <w:rFonts w:ascii="微軟正黑體" w:eastAsia="微軟正黑體" w:hAnsi="微軟正黑體" w:cs="微軟正黑體"/>
              </w:rPr>
              <w:t>品格優勢及社會情緒技能</w:t>
            </w:r>
            <w:r w:rsidRPr="000F0B99">
              <w:rPr>
                <w:rFonts w:ascii="微軟正黑體" w:eastAsia="微軟正黑體" w:hAnsi="微軟正黑體" w:cs="微軟正黑體"/>
              </w:rPr>
              <w:t>，</w:t>
            </w:r>
            <w:r>
              <w:rPr>
                <w:rFonts w:ascii="微軟正黑體" w:eastAsia="微軟正黑體" w:hAnsi="微軟正黑體" w:cs="微軟正黑體"/>
              </w:rPr>
              <w:t>並得以</w:t>
            </w:r>
            <w:r w:rsidRPr="000F0B99">
              <w:rPr>
                <w:rFonts w:ascii="微軟正黑體" w:eastAsia="微軟正黑體" w:hAnsi="微軟正黑體" w:cs="微軟正黑體"/>
              </w:rPr>
              <w:t>在不同脈絡</w:t>
            </w:r>
            <w:r>
              <w:rPr>
                <w:rFonts w:ascii="微軟正黑體" w:eastAsia="微軟正黑體" w:hAnsi="微軟正黑體" w:cs="微軟正黑體"/>
              </w:rPr>
              <w:t>的</w:t>
            </w:r>
            <w:r w:rsidRPr="000F0B99">
              <w:rPr>
                <w:rFonts w:ascii="微軟正黑體" w:eastAsia="微軟正黑體" w:hAnsi="微軟正黑體" w:cs="微軟正黑體"/>
              </w:rPr>
              <w:t>情況下，</w:t>
            </w:r>
            <w:r>
              <w:rPr>
                <w:rFonts w:ascii="微軟正黑體" w:eastAsia="微軟正黑體" w:hAnsi="微軟正黑體" w:cs="微軟正黑體"/>
              </w:rPr>
              <w:t>仍</w:t>
            </w:r>
            <w:r w:rsidRPr="000F0B99">
              <w:rPr>
                <w:rFonts w:ascii="微軟正黑體" w:eastAsia="微軟正黑體" w:hAnsi="微軟正黑體" w:cs="微軟正黑體"/>
              </w:rPr>
              <w:t>知道如何以正確的理由做正確的事。</w:t>
            </w:r>
          </w:p>
          <w:p w14:paraId="440386FF" w14:textId="77777777" w:rsidR="00E76B9B" w:rsidRPr="000A118C" w:rsidRDefault="00E76B9B" w:rsidP="00EE4E87">
            <w:pPr>
              <w:pStyle w:val="a7"/>
              <w:spacing w:beforeLines="50" w:before="120"/>
              <w:ind w:leftChars="0" w:left="357"/>
              <w:jc w:val="right"/>
              <w:rPr>
                <w:rFonts w:ascii="微軟正黑體" w:eastAsia="微軟正黑體" w:hAnsi="微軟正黑體" w:cs="微軟正黑體" w:hint="default"/>
                <w:iCs/>
                <w:color w:val="auto"/>
              </w:rPr>
            </w:pPr>
            <w:r w:rsidRPr="000A118C">
              <w:rPr>
                <w:rFonts w:ascii="微軟正黑體" w:eastAsia="微軟正黑體" w:hAnsi="微軟正黑體" w:cs="微軟正黑體"/>
                <w:iCs/>
                <w:color w:val="auto"/>
              </w:rPr>
              <w:t>(原則</w:t>
            </w:r>
            <w:r>
              <w:rPr>
                <w:rFonts w:ascii="微軟正黑體" w:eastAsia="微軟正黑體" w:hAnsi="微軟正黑體" w:cs="微軟正黑體"/>
                <w:iCs/>
                <w:color w:val="auto"/>
              </w:rPr>
              <w:t>二、三、</w:t>
            </w:r>
            <w:r w:rsidRPr="000A118C">
              <w:rPr>
                <w:rFonts w:ascii="微軟正黑體" w:eastAsia="微軟正黑體" w:hAnsi="微軟正黑體" w:cs="微軟正黑體"/>
                <w:iCs/>
                <w:color w:val="auto"/>
              </w:rPr>
              <w:t>五、六、七、</w:t>
            </w:r>
            <w:r>
              <w:rPr>
                <w:rFonts w:ascii="微軟正黑體" w:eastAsia="微軟正黑體" w:hAnsi="微軟正黑體" w:cs="微軟正黑體"/>
                <w:iCs/>
                <w:color w:val="auto"/>
              </w:rPr>
              <w:t>八、十一</w:t>
            </w:r>
            <w:r w:rsidRPr="000A118C">
              <w:rPr>
                <w:rFonts w:ascii="微軟正黑體" w:eastAsia="微軟正黑體" w:hAnsi="微軟正黑體" w:cs="微軟正黑體"/>
                <w:iCs/>
                <w:color w:val="auto"/>
              </w:rPr>
              <w:t>)</w:t>
            </w:r>
          </w:p>
          <w:p w14:paraId="565EC897" w14:textId="77777777" w:rsidR="00E76B9B" w:rsidRPr="00CD21C1" w:rsidRDefault="00E76B9B" w:rsidP="00EE4E87">
            <w:pPr>
              <w:pStyle w:val="a7"/>
              <w:spacing w:beforeLines="50" w:before="120"/>
              <w:ind w:leftChars="0" w:left="357"/>
              <w:rPr>
                <w:rFonts w:ascii="微軟正黑體" w:eastAsia="微軟正黑體" w:hAnsi="微軟正黑體" w:hint="default"/>
                <w:i/>
                <w:iCs/>
              </w:rPr>
            </w:pPr>
            <w:r>
              <w:rPr>
                <w:rFonts w:ascii="微軟正黑體" w:eastAsia="微軟正黑體" w:hAnsi="微軟正黑體" w:cs="微軟正黑體"/>
                <w:b/>
                <w:i/>
                <w:iCs/>
                <w:color w:val="auto"/>
              </w:rPr>
              <w:t>發展方向和指引：</w:t>
            </w:r>
          </w:p>
          <w:p w14:paraId="0D422E89" w14:textId="77777777" w:rsidR="00E76B9B" w:rsidRPr="00C27ABA"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highlight w:val="yellow"/>
              </w:rPr>
            </w:pPr>
            <w:r w:rsidRPr="00C27ABA">
              <w:rPr>
                <w:rStyle w:val="ui-provider"/>
                <w:rFonts w:ascii="微軟正黑體" w:eastAsia="微軟正黑體" w:hAnsi="微軟正黑體" w:cs="微軟正黑體"/>
                <w:color w:val="auto"/>
              </w:rPr>
              <w:t>有系統地培育學生的品格優勢與社會情緒技能，指的是學校的品格發展計畫不僅僅是將各項方案、策略和活動單獨列出，而是考量不同年級學生的生活經驗與發展需求逐步鷹架，並確保實踐方法之間彼此協調運作，以共同指向明確的目標，達到整體效能的最大化。</w:t>
            </w:r>
            <w:r w:rsidRPr="00C27ABA">
              <w:rPr>
                <w:color w:val="auto"/>
              </w:rPr>
              <w:t xml:space="preserve"> </w:t>
            </w:r>
            <w:r w:rsidRPr="00C27ABA">
              <w:rPr>
                <w:rFonts w:ascii="微軟正黑體" w:eastAsia="微軟正黑體" w:hAnsi="微軟正黑體" w:cs="微軟正黑體"/>
                <w:color w:val="auto"/>
              </w:rPr>
              <w:t>(原則二概述 &amp; 2.3)</w:t>
            </w:r>
          </w:p>
          <w:p w14:paraId="3F0003E7" w14:textId="77777777" w:rsidR="00E76B9B" w:rsidRPr="00CF1D1D"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highlight w:val="yellow"/>
              </w:rPr>
            </w:pPr>
            <w:r w:rsidRPr="00C27ABA">
              <w:rPr>
                <w:rFonts w:ascii="微軟正黑體" w:eastAsia="微軟正黑體" w:hAnsi="微軟正黑體" w:cs="微軟正黑體"/>
                <w:color w:val="auto"/>
              </w:rPr>
              <w:t>透過直接教學來幫助學生理解和運用品格與社會情緒技能</w:t>
            </w:r>
            <w:r w:rsidRPr="00103CE6">
              <w:rPr>
                <w:rFonts w:ascii="微軟正黑體" w:eastAsia="微軟正黑體" w:hAnsi="微軟正黑體" w:cs="微軟正黑體"/>
                <w:color w:val="auto"/>
              </w:rPr>
              <w:t>，使用精心規劃的教學內容、程序和策略方法，由簡而難地鷹架學生的學習，提供各種機會給學生練習並反思這些社會情緒技能所展現的核心價值內涵。 (原則2</w:t>
            </w:r>
            <w:r w:rsidRPr="00103CE6">
              <w:rPr>
                <w:rFonts w:ascii="微軟正黑體" w:eastAsia="微軟正黑體" w:hAnsi="微軟正黑體" w:cs="微軟正黑體" w:hint="default"/>
                <w:color w:val="auto"/>
              </w:rPr>
              <w:t xml:space="preserve">.4 </w:t>
            </w:r>
            <w:r w:rsidRPr="00103CE6">
              <w:rPr>
                <w:rFonts w:ascii="微軟正黑體" w:eastAsia="微軟正黑體" w:hAnsi="微軟正黑體" w:cs="微軟正黑體"/>
                <w:color w:val="auto"/>
              </w:rPr>
              <w:t>&amp; 3</w:t>
            </w:r>
            <w:r w:rsidRPr="00103CE6">
              <w:rPr>
                <w:rFonts w:ascii="微軟正黑體" w:eastAsia="微軟正黑體" w:hAnsi="微軟正黑體" w:cs="微軟正黑體" w:hint="default"/>
                <w:color w:val="auto"/>
              </w:rPr>
              <w:t>.1</w:t>
            </w:r>
            <w:r>
              <w:rPr>
                <w:rFonts w:ascii="微軟正黑體" w:eastAsia="微軟正黑體" w:hAnsi="微軟正黑體" w:cs="微軟正黑體"/>
                <w:color w:val="auto"/>
              </w:rPr>
              <w:t xml:space="preserve"> &amp; 3.3</w:t>
            </w:r>
            <w:r w:rsidRPr="00103CE6">
              <w:rPr>
                <w:rFonts w:ascii="微軟正黑體" w:eastAsia="微軟正黑體" w:hAnsi="微軟正黑體" w:cs="微軟正黑體"/>
                <w:color w:val="auto"/>
              </w:rPr>
              <w:t>)</w:t>
            </w:r>
            <w:r w:rsidRPr="00103CE6">
              <w:rPr>
                <w:rFonts w:ascii="微軟正黑體" w:eastAsia="微軟正黑體" w:hAnsi="微軟正黑體" w:cs="微軟正黑體" w:hint="default"/>
                <w:color w:val="auto"/>
              </w:rPr>
              <w:t xml:space="preserve"> </w:t>
            </w:r>
          </w:p>
          <w:p w14:paraId="7EA28F5A" w14:textId="77777777" w:rsidR="00E76B9B"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rPr>
            </w:pPr>
            <w:r w:rsidRPr="00797799">
              <w:rPr>
                <w:rFonts w:ascii="微軟正黑體" w:eastAsia="微軟正黑體" w:hAnsi="微軟正黑體" w:cs="微軟正黑體"/>
                <w:color w:val="auto"/>
              </w:rPr>
              <w:t>教</w:t>
            </w:r>
            <w:r>
              <w:rPr>
                <w:rFonts w:ascii="微軟正黑體" w:eastAsia="微軟正黑體" w:hAnsi="微軟正黑體" w:cs="微軟正黑體"/>
                <w:color w:val="auto"/>
              </w:rPr>
              <w:t>師為學生提供吸引人的、個人相關的、實作性的和適合發展的方式，來與學科</w:t>
            </w:r>
            <w:r w:rsidRPr="00797799">
              <w:rPr>
                <w:rFonts w:ascii="微軟正黑體" w:eastAsia="微軟正黑體" w:hAnsi="微軟正黑體" w:cs="微軟正黑體"/>
                <w:color w:val="auto"/>
              </w:rPr>
              <w:t>內容互動，挑戰每</w:t>
            </w:r>
            <w:r>
              <w:rPr>
                <w:rFonts w:ascii="微軟正黑體" w:eastAsia="微軟正黑體" w:hAnsi="微軟正黑體" w:cs="微軟正黑體"/>
                <w:color w:val="auto"/>
              </w:rPr>
              <w:t>位</w:t>
            </w:r>
            <w:r w:rsidRPr="00797799">
              <w:rPr>
                <w:rFonts w:ascii="微軟正黑體" w:eastAsia="微軟正黑體" w:hAnsi="微軟正黑體" w:cs="微軟正黑體"/>
                <w:color w:val="auto"/>
              </w:rPr>
              <w:t>學生的潛力，強調和引導其發展成就品格及智性品格</w:t>
            </w:r>
            <w:r>
              <w:rPr>
                <w:rFonts w:ascii="微軟正黑體" w:eastAsia="微軟正黑體" w:hAnsi="微軟正黑體" w:cs="微軟正黑體"/>
                <w:color w:val="auto"/>
              </w:rPr>
              <w:t>(</w:t>
            </w:r>
            <w:r w:rsidRPr="00797799">
              <w:rPr>
                <w:rFonts w:ascii="微軟正黑體" w:eastAsia="微軟正黑體" w:hAnsi="微軟正黑體" w:cs="微軟正黑體"/>
                <w:color w:val="auto"/>
              </w:rPr>
              <w:t>包括但不限於：自律、負責、韌性、好奇、仔細、自主、謙遜、思想開明和批判性思考</w:t>
            </w:r>
            <w:r>
              <w:rPr>
                <w:rFonts w:ascii="微軟正黑體" w:eastAsia="微軟正黑體" w:hAnsi="微軟正黑體" w:cs="微軟正黑體"/>
                <w:color w:val="auto"/>
              </w:rPr>
              <w:t>)，以滿足其對於自主和自我效能</w:t>
            </w:r>
            <w:r w:rsidRPr="00797799">
              <w:rPr>
                <w:rFonts w:ascii="微軟正黑體" w:eastAsia="微軟正黑體" w:hAnsi="微軟正黑體" w:cs="微軟正黑體"/>
                <w:color w:val="auto"/>
              </w:rPr>
              <w:t>的需求。(</w:t>
            </w:r>
            <w:r>
              <w:rPr>
                <w:rFonts w:ascii="微軟正黑體" w:eastAsia="微軟正黑體" w:hAnsi="微軟正黑體" w:cs="微軟正黑體"/>
                <w:color w:val="auto"/>
              </w:rPr>
              <w:t>原則</w:t>
            </w:r>
            <w:r w:rsidRPr="00797799">
              <w:rPr>
                <w:rFonts w:ascii="微軟正黑體" w:eastAsia="微軟正黑體" w:hAnsi="微軟正黑體" w:cs="微軟正黑體"/>
                <w:color w:val="auto"/>
              </w:rPr>
              <w:t>6.2 &amp; 6.3 &amp; 6.4)</w:t>
            </w:r>
          </w:p>
          <w:p w14:paraId="3D62791D" w14:textId="77777777" w:rsidR="00E76B9B"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rPr>
            </w:pPr>
            <w:r w:rsidRPr="00716EDA">
              <w:rPr>
                <w:rFonts w:ascii="微軟正黑體" w:eastAsia="微軟正黑體" w:hAnsi="微軟正黑體" w:cs="微軟正黑體"/>
                <w:color w:val="auto"/>
              </w:rPr>
              <w:t>作為發展品格與社會情緒技能的教學策略，教師為學生提供參與</w:t>
            </w:r>
            <w:r>
              <w:rPr>
                <w:rFonts w:ascii="微軟正黑體" w:eastAsia="微軟正黑體" w:hAnsi="微軟正黑體" w:cs="微軟正黑體"/>
                <w:color w:val="auto"/>
              </w:rPr>
              <w:t>校內校</w:t>
            </w:r>
            <w:r w:rsidRPr="00716EDA">
              <w:rPr>
                <w:rFonts w:ascii="微軟正黑體" w:eastAsia="微軟正黑體" w:hAnsi="微軟正黑體" w:cs="微軟正黑體"/>
                <w:color w:val="auto"/>
              </w:rPr>
              <w:t>外服務學</w:t>
            </w:r>
            <w:r w:rsidRPr="00523602">
              <w:rPr>
                <w:rFonts w:ascii="微軟正黑體" w:eastAsia="微軟正黑體" w:hAnsi="微軟正黑體" w:cs="微軟正黑體"/>
                <w:color w:val="auto"/>
              </w:rPr>
              <w:t>習、合作學</w:t>
            </w:r>
            <w:r w:rsidRPr="00716EDA">
              <w:rPr>
                <w:rFonts w:ascii="微軟正黑體" w:eastAsia="微軟正黑體" w:hAnsi="微軟正黑體" w:cs="微軟正黑體"/>
                <w:color w:val="auto"/>
              </w:rPr>
              <w:t>習、專案學習等機會，</w:t>
            </w:r>
            <w:r>
              <w:rPr>
                <w:rFonts w:ascii="微軟正黑體" w:eastAsia="微軟正黑體" w:hAnsi="微軟正黑體" w:cs="微軟正黑體"/>
                <w:color w:val="auto"/>
              </w:rPr>
              <w:t>透過探究</w:t>
            </w:r>
            <w:r w:rsidRPr="00716EDA">
              <w:rPr>
                <w:rFonts w:ascii="微軟正黑體" w:eastAsia="微軟正黑體" w:hAnsi="微軟正黑體" w:cs="微軟正黑體"/>
                <w:color w:val="auto"/>
              </w:rPr>
              <w:t>及辨認需求、規劃及共作、發表</w:t>
            </w:r>
            <w:r>
              <w:rPr>
                <w:rFonts w:ascii="微軟正黑體" w:eastAsia="微軟正黑體" w:hAnsi="微軟正黑體" w:cs="微軟正黑體"/>
                <w:color w:val="auto"/>
              </w:rPr>
              <w:t>具</w:t>
            </w:r>
            <w:r w:rsidRPr="00716EDA">
              <w:rPr>
                <w:rFonts w:ascii="微軟正黑體" w:eastAsia="微軟正黑體" w:hAnsi="微軟正黑體" w:cs="微軟正黑體"/>
                <w:color w:val="auto"/>
              </w:rPr>
              <w:t>影響力成果及見解、反思</w:t>
            </w:r>
            <w:r>
              <w:rPr>
                <w:rFonts w:ascii="微軟正黑體" w:eastAsia="微軟正黑體" w:hAnsi="微軟正黑體" w:cs="微軟正黑體"/>
                <w:color w:val="auto"/>
              </w:rPr>
              <w:t>個人及</w:t>
            </w:r>
            <w:r w:rsidRPr="00C27ABA">
              <w:rPr>
                <w:rFonts w:ascii="微軟正黑體" w:eastAsia="微軟正黑體" w:hAnsi="微軟正黑體" w:cs="微軟正黑體"/>
                <w:color w:val="auto"/>
              </w:rPr>
              <w:t>社群在過程中的成</w:t>
            </w:r>
            <w:r>
              <w:rPr>
                <w:rFonts w:ascii="微軟正黑體" w:eastAsia="微軟正黑體" w:hAnsi="微軟正黑體" w:cs="微軟正黑體"/>
                <w:color w:val="auto"/>
              </w:rPr>
              <w:t>長並為其</w:t>
            </w:r>
            <w:r w:rsidRPr="00716EDA">
              <w:rPr>
                <w:rFonts w:ascii="微軟正黑體" w:eastAsia="微軟正黑體" w:hAnsi="微軟正黑體" w:cs="微軟正黑體"/>
                <w:color w:val="auto"/>
              </w:rPr>
              <w:t>感恩與慶賀等，</w:t>
            </w:r>
            <w:r>
              <w:rPr>
                <w:rFonts w:ascii="微軟正黑體" w:eastAsia="微軟正黑體" w:hAnsi="微軟正黑體" w:cs="微軟正黑體"/>
                <w:color w:val="auto"/>
              </w:rPr>
              <w:t>使學生逐漸掌握品格優勢及社會情緒技能，以致無論在什麼情況下均能做出負責任的決定</w:t>
            </w:r>
            <w:r w:rsidRPr="00716EDA">
              <w:rPr>
                <w:rFonts w:ascii="微軟正黑體" w:eastAsia="微軟正黑體" w:hAnsi="微軟正黑體" w:cs="微軟正黑體"/>
                <w:color w:val="auto"/>
              </w:rPr>
              <w:t>。(原則5.1 &amp; 5.2</w:t>
            </w:r>
            <w:r>
              <w:rPr>
                <w:rFonts w:ascii="微軟正黑體" w:eastAsia="微軟正黑體" w:hAnsi="微軟正黑體" w:cs="微軟正黑體"/>
                <w:color w:val="auto"/>
              </w:rPr>
              <w:t xml:space="preserve"> &amp; 8.3</w:t>
            </w:r>
            <w:r w:rsidRPr="00716EDA">
              <w:rPr>
                <w:rFonts w:ascii="微軟正黑體" w:eastAsia="微軟正黑體" w:hAnsi="微軟正黑體" w:cs="微軟正黑體"/>
                <w:color w:val="auto"/>
              </w:rPr>
              <w:t>)</w:t>
            </w:r>
          </w:p>
          <w:p w14:paraId="05CD2C79" w14:textId="77777777" w:rsidR="00E76B9B" w:rsidRPr="00C36B99" w:rsidRDefault="00E76B9B" w:rsidP="00E76B9B">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highlight w:val="darkGray"/>
              </w:rPr>
            </w:pPr>
            <w:r w:rsidRPr="00697974">
              <w:rPr>
                <w:rFonts w:ascii="微軟正黑體" w:eastAsia="微軟正黑體" w:hAnsi="微軟正黑體" w:cs="微軟正黑體"/>
              </w:rPr>
              <w:t>為學生創造</w:t>
            </w:r>
            <w:r>
              <w:rPr>
                <w:rFonts w:ascii="微軟正黑體" w:eastAsia="微軟正黑體" w:hAnsi="微軟正黑體" w:cs="微軟正黑體"/>
              </w:rPr>
              <w:t>機會讓他們形成自己的道德羅盤</w:t>
            </w:r>
            <w:r w:rsidRPr="00697974">
              <w:rPr>
                <w:rFonts w:ascii="微軟正黑體" w:eastAsia="微軟正黑體" w:hAnsi="微軟正黑體" w:cs="微軟正黑體"/>
              </w:rPr>
              <w:t>，在不同的、甚至</w:t>
            </w:r>
            <w:r>
              <w:rPr>
                <w:rFonts w:ascii="微軟正黑體" w:eastAsia="微軟正黑體" w:hAnsi="微軟正黑體" w:cs="微軟正黑體"/>
              </w:rPr>
              <w:t>道德兩難的困境脈絡中反思核心價值，</w:t>
            </w:r>
            <w:r w:rsidRPr="00697974">
              <w:rPr>
                <w:rFonts w:ascii="微軟正黑體" w:eastAsia="微軟正黑體" w:hAnsi="微軟正黑體" w:cs="微軟正黑體"/>
              </w:rPr>
              <w:t>練習選擇和行動，</w:t>
            </w:r>
            <w:r>
              <w:rPr>
                <w:rFonts w:ascii="微軟正黑體" w:eastAsia="微軟正黑體" w:hAnsi="微軟正黑體" w:cs="微軟正黑體"/>
              </w:rPr>
              <w:t>並</w:t>
            </w:r>
            <w:r w:rsidRPr="00697974">
              <w:rPr>
                <w:rFonts w:ascii="微軟正黑體" w:eastAsia="微軟正黑體" w:hAnsi="微軟正黑體" w:cs="微軟正黑體"/>
                <w:color w:val="auto"/>
              </w:rPr>
              <w:t>了解行為對己和對人的影響</w:t>
            </w:r>
            <w:r>
              <w:rPr>
                <w:rFonts w:ascii="微軟正黑體" w:eastAsia="微軟正黑體" w:hAnsi="微軟正黑體" w:cs="微軟正黑體"/>
              </w:rPr>
              <w:t>。同時，提供學生機會思考及設定個人</w:t>
            </w:r>
            <w:r w:rsidRPr="00BB3335">
              <w:rPr>
                <w:rFonts w:ascii="微軟正黑體" w:eastAsia="微軟正黑體" w:hAnsi="微軟正黑體" w:cs="微軟正黑體"/>
              </w:rPr>
              <w:t>的「品格目標」</w:t>
            </w:r>
            <w:r>
              <w:rPr>
                <w:rFonts w:ascii="微軟正黑體" w:eastAsia="微軟正黑體" w:hAnsi="微軟正黑體" w:cs="微軟正黑體"/>
              </w:rPr>
              <w:t>和評估進度</w:t>
            </w:r>
            <w:r w:rsidRPr="00BB3335">
              <w:rPr>
                <w:rFonts w:ascii="微軟正黑體" w:eastAsia="微軟正黑體" w:hAnsi="微軟正黑體" w:cs="微軟正黑體"/>
              </w:rPr>
              <w:t>，</w:t>
            </w:r>
            <w:r>
              <w:rPr>
                <w:rFonts w:ascii="微軟正黑體" w:eastAsia="微軟正黑體" w:hAnsi="微軟正黑體" w:cs="微軟正黑體"/>
              </w:rPr>
              <w:t>定期</w:t>
            </w:r>
            <w:r w:rsidRPr="00BB3335">
              <w:rPr>
                <w:rFonts w:ascii="微軟正黑體" w:eastAsia="微軟正黑體" w:hAnsi="微軟正黑體" w:cs="微軟正黑體"/>
              </w:rPr>
              <w:t>與教師、家長、學習夥伴分享</w:t>
            </w:r>
            <w:r>
              <w:rPr>
                <w:rFonts w:ascii="微軟正黑體" w:eastAsia="微軟正黑體" w:hAnsi="微軟正黑體" w:cs="微軟正黑體"/>
              </w:rPr>
              <w:t>和討論，</w:t>
            </w:r>
            <w:r w:rsidRPr="00615E4C">
              <w:rPr>
                <w:rFonts w:ascii="微軟正黑體" w:eastAsia="微軟正黑體" w:hAnsi="微軟正黑體" w:cs="微軟正黑體"/>
              </w:rPr>
              <w:t>以及慶賀自己的進步與成長，</w:t>
            </w:r>
            <w:r w:rsidRPr="00615E4C">
              <w:rPr>
                <w:rFonts w:ascii="微軟正黑體" w:eastAsia="微軟正黑體" w:hAnsi="微軟正黑體" w:cs="微軟正黑體"/>
                <w:color w:val="auto"/>
              </w:rPr>
              <w:t>以</w:t>
            </w:r>
            <w:r>
              <w:rPr>
                <w:rFonts w:ascii="微軟正黑體" w:eastAsia="微軟正黑體" w:hAnsi="微軟正黑體" w:cs="微軟正黑體"/>
                <w:color w:val="auto"/>
              </w:rPr>
              <w:t>培養和</w:t>
            </w:r>
            <w:r w:rsidRPr="00615E4C">
              <w:rPr>
                <w:rFonts w:ascii="微軟正黑體" w:eastAsia="微軟正黑體" w:hAnsi="微軟正黑體" w:cs="微軟正黑體"/>
                <w:color w:val="auto"/>
              </w:rPr>
              <w:t>鼓勵學生出於對核心價值的認同和內在原因做正確的事</w:t>
            </w:r>
            <w:r w:rsidRPr="00BB3335">
              <w:rPr>
                <w:rFonts w:ascii="微軟正黑體" w:eastAsia="微軟正黑體" w:hAnsi="微軟正黑體" w:cs="微軟正黑體"/>
              </w:rPr>
              <w:t>。(原則五概述</w:t>
            </w:r>
            <w:r>
              <w:rPr>
                <w:rFonts w:ascii="微軟正黑體" w:eastAsia="微軟正黑體" w:hAnsi="微軟正黑體" w:cs="微軟正黑體"/>
              </w:rPr>
              <w:t xml:space="preserve"> &amp;</w:t>
            </w:r>
            <w:r w:rsidRPr="00BB3335">
              <w:rPr>
                <w:rFonts w:ascii="微軟正黑體" w:eastAsia="微軟正黑體" w:hAnsi="微軟正黑體" w:cs="微軟正黑體"/>
              </w:rPr>
              <w:t xml:space="preserve"> 7.1 </w:t>
            </w:r>
            <w:r>
              <w:rPr>
                <w:rFonts w:ascii="微軟正黑體" w:eastAsia="微軟正黑體" w:hAnsi="微軟正黑體" w:cs="微軟正黑體"/>
              </w:rPr>
              <w:t xml:space="preserve">&amp; </w:t>
            </w:r>
            <w:r w:rsidRPr="00BB3335">
              <w:rPr>
                <w:rFonts w:ascii="微軟正黑體" w:eastAsia="微軟正黑體" w:hAnsi="微軟正黑體" w:cs="微軟正黑體"/>
              </w:rPr>
              <w:t>11.4)</w:t>
            </w:r>
          </w:p>
        </w:tc>
      </w:tr>
    </w:tbl>
    <w:p w14:paraId="654E77D0" w14:textId="77777777" w:rsidR="00E76B9B" w:rsidRDefault="00E76B9B" w:rsidP="00E76B9B">
      <w:r>
        <w:br w:type="page"/>
      </w:r>
    </w:p>
    <w:tbl>
      <w:tblPr>
        <w:tblStyle w:val="3"/>
        <w:tblW w:w="9776" w:type="dxa"/>
        <w:tblInd w:w="137" w:type="dxa"/>
        <w:tblLook w:val="04A0" w:firstRow="1" w:lastRow="0" w:firstColumn="1" w:lastColumn="0" w:noHBand="0" w:noVBand="1"/>
      </w:tblPr>
      <w:tblGrid>
        <w:gridCol w:w="9776"/>
      </w:tblGrid>
      <w:tr w:rsidR="00E76B9B" w14:paraId="4662492A" w14:textId="77777777" w:rsidTr="00EE4E87">
        <w:tc>
          <w:tcPr>
            <w:tcW w:w="9776" w:type="dxa"/>
            <w:tcBorders>
              <w:top w:val="single" w:sz="4" w:space="0" w:color="auto"/>
              <w:left w:val="single" w:sz="4" w:space="0" w:color="auto"/>
              <w:bottom w:val="single" w:sz="4" w:space="0" w:color="auto"/>
              <w:right w:val="single" w:sz="4" w:space="0" w:color="auto"/>
            </w:tcBorders>
            <w:vAlign w:val="center"/>
            <w:hideMark/>
          </w:tcPr>
          <w:p w14:paraId="0E574E44" w14:textId="77777777" w:rsidR="00E76B9B" w:rsidRDefault="00E76B9B" w:rsidP="00EE4E87">
            <w:pPr>
              <w:jc w:val="center"/>
              <w:rPr>
                <w:rFonts w:ascii="微軟正黑體" w:eastAsia="微軟正黑體" w:hAnsi="微軟正黑體" w:cs="微軟正黑體"/>
                <w:b/>
              </w:rPr>
            </w:pPr>
            <w:r>
              <w:rPr>
                <w:rFonts w:ascii="微軟正黑體" w:eastAsia="微軟正黑體" w:hAnsi="微軟正黑體" w:cs="微軟正黑體" w:hint="eastAsia"/>
                <w:b/>
              </w:rPr>
              <w:lastRenderedPageBreak/>
              <w:t>指標項目</w:t>
            </w:r>
          </w:p>
        </w:tc>
      </w:tr>
    </w:tbl>
    <w:tbl>
      <w:tblPr>
        <w:tblStyle w:val="ab"/>
        <w:tblW w:w="9776" w:type="dxa"/>
        <w:tblInd w:w="137" w:type="dxa"/>
        <w:tblLook w:val="04A0" w:firstRow="1" w:lastRow="0" w:firstColumn="1" w:lastColumn="0" w:noHBand="0" w:noVBand="1"/>
      </w:tblPr>
      <w:tblGrid>
        <w:gridCol w:w="9776"/>
      </w:tblGrid>
      <w:tr w:rsidR="00E76B9B" w:rsidRPr="0048563C" w14:paraId="37B0D684" w14:textId="77777777" w:rsidTr="00EE4E87">
        <w:trPr>
          <w:trHeight w:val="3052"/>
        </w:trPr>
        <w:tc>
          <w:tcPr>
            <w:tcW w:w="9776" w:type="dxa"/>
          </w:tcPr>
          <w:p w14:paraId="439DAE85" w14:textId="77777777" w:rsidR="00E76B9B" w:rsidRPr="007A051D" w:rsidRDefault="00E76B9B" w:rsidP="00E76B9B">
            <w:pPr>
              <w:pStyle w:val="a7"/>
              <w:numPr>
                <w:ilvl w:val="0"/>
                <w:numId w:val="13"/>
              </w:numPr>
              <w:spacing w:beforeLines="50" w:before="120"/>
              <w:ind w:leftChars="0"/>
              <w:rPr>
                <w:rFonts w:ascii="微軟正黑體" w:eastAsia="微軟正黑體" w:hAnsi="微軟正黑體" w:hint="default"/>
                <w:color w:val="auto"/>
              </w:rPr>
            </w:pPr>
            <w:r w:rsidRPr="00AE7352">
              <w:rPr>
                <w:rFonts w:ascii="微軟正黑體" w:eastAsia="微軟正黑體" w:hAnsi="微軟正黑體" w:cs="微軟正黑體"/>
                <w:b/>
                <w:color w:val="auto"/>
                <w:u w:val="single"/>
              </w:rPr>
              <w:t>教職員作為品格教育工作者的發展</w:t>
            </w:r>
            <w:r w:rsidRPr="00BD7772">
              <w:rPr>
                <w:rFonts w:ascii="微軟正黑體" w:eastAsia="微軟正黑體" w:hAnsi="微軟正黑體" w:cs="微軟正黑體"/>
                <w:color w:val="auto"/>
              </w:rPr>
              <w:t>：教職員示範、</w:t>
            </w:r>
            <w:r>
              <w:rPr>
                <w:rFonts w:ascii="微軟正黑體" w:eastAsia="微軟正黑體" w:hAnsi="微軟正黑體" w:cs="微軟正黑體"/>
                <w:color w:val="auto"/>
              </w:rPr>
              <w:t>領導並共同承擔品格與社會情緒學習的教育責任</w:t>
            </w:r>
            <w:r w:rsidRPr="00BD7772">
              <w:rPr>
                <w:rFonts w:ascii="微軟正黑體" w:eastAsia="微軟正黑體" w:hAnsi="微軟正黑體" w:cs="微軟正黑體"/>
                <w:color w:val="auto"/>
              </w:rPr>
              <w:t>，持續發展</w:t>
            </w:r>
            <w:r>
              <w:rPr>
                <w:rFonts w:ascii="微軟正黑體" w:eastAsia="微軟正黑體" w:hAnsi="微軟正黑體" w:cs="微軟正黑體"/>
                <w:color w:val="auto"/>
              </w:rPr>
              <w:t>和實踐品格與</w:t>
            </w:r>
            <w:r w:rsidRPr="00BD7772">
              <w:rPr>
                <w:rFonts w:ascii="微軟正黑體" w:eastAsia="微軟正黑體" w:hAnsi="微軟正黑體" w:cs="微軟正黑體"/>
                <w:color w:val="auto"/>
              </w:rPr>
              <w:t>社會情緒</w:t>
            </w:r>
            <w:r>
              <w:rPr>
                <w:rFonts w:ascii="微軟正黑體" w:eastAsia="微軟正黑體" w:hAnsi="微軟正黑體" w:cs="微軟正黑體"/>
                <w:color w:val="auto"/>
              </w:rPr>
              <w:t>的專業知能，並將其</w:t>
            </w:r>
            <w:r w:rsidRPr="00BD7772">
              <w:rPr>
                <w:rFonts w:ascii="微軟正黑體" w:eastAsia="微軟正黑體" w:hAnsi="微軟正黑體" w:cs="微軟正黑體"/>
                <w:color w:val="auto"/>
              </w:rPr>
              <w:t>視為個人發展</w:t>
            </w:r>
            <w:r>
              <w:rPr>
                <w:rFonts w:ascii="微軟正黑體" w:eastAsia="微軟正黑體" w:hAnsi="微軟正黑體" w:cs="微軟正黑體"/>
                <w:color w:val="auto"/>
              </w:rPr>
              <w:t>與成長</w:t>
            </w:r>
            <w:r w:rsidRPr="00BD7772">
              <w:rPr>
                <w:rFonts w:ascii="微軟正黑體" w:eastAsia="微軟正黑體" w:hAnsi="微軟正黑體" w:cs="微軟正黑體"/>
                <w:color w:val="auto"/>
              </w:rPr>
              <w:t>的一部分</w:t>
            </w:r>
            <w:r>
              <w:rPr>
                <w:rFonts w:ascii="微軟正黑體" w:eastAsia="微軟正黑體" w:hAnsi="微軟正黑體" w:cs="微軟正黑體"/>
                <w:color w:val="auto"/>
              </w:rPr>
              <w:t>，使校園</w:t>
            </w:r>
            <w:r w:rsidRPr="00555F37">
              <w:rPr>
                <w:rFonts w:ascii="微軟正黑體" w:eastAsia="微軟正黑體" w:hAnsi="微軟正黑體" w:cs="微軟正黑體"/>
                <w:color w:val="auto"/>
              </w:rPr>
              <w:t>品格</w:t>
            </w:r>
            <w:r>
              <w:rPr>
                <w:rFonts w:ascii="微軟正黑體" w:eastAsia="微軟正黑體" w:hAnsi="微軟正黑體" w:cs="微軟正黑體"/>
                <w:color w:val="auto"/>
              </w:rPr>
              <w:t>文化得以延續。</w:t>
            </w:r>
          </w:p>
          <w:p w14:paraId="133CEB20" w14:textId="77777777" w:rsidR="00E76B9B" w:rsidRPr="007A051D" w:rsidRDefault="00E76B9B" w:rsidP="00EE4E87">
            <w:pPr>
              <w:pStyle w:val="a7"/>
              <w:spacing w:beforeLines="50" w:before="120"/>
              <w:ind w:leftChars="0" w:left="357"/>
              <w:jc w:val="right"/>
              <w:rPr>
                <w:rFonts w:ascii="微軟正黑體" w:eastAsia="微軟正黑體" w:hAnsi="微軟正黑體" w:hint="default"/>
                <w:color w:val="auto"/>
              </w:rPr>
            </w:pPr>
            <w:r>
              <w:rPr>
                <w:rFonts w:ascii="微軟正黑體" w:eastAsia="微軟正黑體" w:hAnsi="微軟正黑體"/>
                <w:color w:val="auto"/>
              </w:rPr>
              <w:t>(原則八、九、十一)</w:t>
            </w:r>
          </w:p>
          <w:p w14:paraId="2314F70E" w14:textId="77777777" w:rsidR="00E76B9B" w:rsidRPr="007A051D" w:rsidRDefault="00E76B9B" w:rsidP="00EE4E87">
            <w:pPr>
              <w:pStyle w:val="a7"/>
              <w:spacing w:beforeLines="50" w:before="120"/>
              <w:ind w:leftChars="0" w:left="357"/>
              <w:rPr>
                <w:rFonts w:ascii="微軟正黑體" w:eastAsia="微軟正黑體" w:hAnsi="微軟正黑體" w:hint="default"/>
                <w:i/>
                <w:iCs/>
              </w:rPr>
            </w:pPr>
            <w:r>
              <w:rPr>
                <w:rFonts w:ascii="微軟正黑體" w:eastAsia="微軟正黑體" w:hAnsi="微軟正黑體" w:cs="微軟正黑體"/>
                <w:b/>
                <w:i/>
                <w:iCs/>
                <w:color w:val="auto"/>
              </w:rPr>
              <w:t>發展方向和</w:t>
            </w:r>
            <w:r w:rsidRPr="00C27ABA">
              <w:rPr>
                <w:rFonts w:ascii="微軟正黑體" w:eastAsia="微軟正黑體" w:hAnsi="微軟正黑體" w:cs="微軟正黑體"/>
                <w:b/>
                <w:i/>
                <w:iCs/>
                <w:color w:val="auto"/>
              </w:rPr>
              <w:t>指引：</w:t>
            </w:r>
          </w:p>
          <w:p w14:paraId="7656920C" w14:textId="77777777" w:rsidR="00E76B9B" w:rsidRPr="00BD10BC" w:rsidRDefault="00E76B9B" w:rsidP="00E76B9B">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rPr>
            </w:pPr>
            <w:r w:rsidRPr="00176038">
              <w:rPr>
                <w:rFonts w:ascii="微軟正黑體" w:eastAsia="微軟正黑體" w:hAnsi="微軟正黑體" w:cs="微軟正黑體"/>
                <w:bCs/>
              </w:rPr>
              <w:t>校長</w:t>
            </w:r>
            <w:r>
              <w:rPr>
                <w:rFonts w:ascii="微軟正黑體" w:eastAsia="微軟正黑體" w:hAnsi="微軟正黑體" w:cs="微軟正黑體"/>
                <w:bCs/>
              </w:rPr>
              <w:t>和</w:t>
            </w:r>
            <w:r w:rsidRPr="00176038">
              <w:rPr>
                <w:rFonts w:ascii="微軟正黑體" w:eastAsia="微軟正黑體" w:hAnsi="微軟正黑體" w:cs="微軟正黑體"/>
                <w:bCs/>
              </w:rPr>
              <w:t>學校領導人</w:t>
            </w:r>
            <w:r>
              <w:rPr>
                <w:rFonts w:ascii="微軟正黑體" w:eastAsia="微軟正黑體" w:hAnsi="微軟正黑體" w:cs="微軟正黑體"/>
                <w:bCs/>
              </w:rPr>
              <w:t>以身作則，可見的支持、投入、擁護品格實踐學校發展</w:t>
            </w:r>
            <w:r w:rsidRPr="00176038">
              <w:rPr>
                <w:rFonts w:ascii="微軟正黑體" w:eastAsia="微軟正黑體" w:hAnsi="微軟正黑體" w:cs="微軟正黑體"/>
                <w:bCs/>
              </w:rPr>
              <w:t>計畫</w:t>
            </w:r>
            <w:r>
              <w:rPr>
                <w:rFonts w:ascii="微軟正黑體" w:eastAsia="微軟正黑體" w:hAnsi="微軟正黑體" w:cs="微軟正黑體"/>
                <w:bCs/>
              </w:rPr>
              <w:t>，並建立</w:t>
            </w:r>
            <w:r w:rsidRPr="00947CC2">
              <w:rPr>
                <w:rFonts w:ascii="微軟正黑體" w:eastAsia="微軟正黑體" w:hAnsi="微軟正黑體" w:cs="微軟正黑體"/>
                <w:bCs/>
              </w:rPr>
              <w:t>由行政、教師、學生和家長</w:t>
            </w:r>
            <w:r>
              <w:rPr>
                <w:rFonts w:ascii="微軟正黑體" w:eastAsia="微軟正黑體" w:hAnsi="微軟正黑體" w:cs="微軟正黑體"/>
                <w:bCs/>
              </w:rPr>
              <w:t>等各關係人</w:t>
            </w:r>
            <w:r w:rsidRPr="00C27ABA">
              <w:rPr>
                <w:rFonts w:ascii="微軟正黑體" w:eastAsia="微軟正黑體" w:hAnsi="微軟正黑體" w:cs="微軟正黑體"/>
                <w:bCs/>
                <w:color w:val="auto"/>
              </w:rPr>
              <w:t>群體代</w:t>
            </w:r>
            <w:r>
              <w:rPr>
                <w:rFonts w:ascii="微軟正黑體" w:eastAsia="微軟正黑體" w:hAnsi="微軟正黑體" w:cs="微軟正黑體"/>
                <w:bCs/>
              </w:rPr>
              <w:t>表</w:t>
            </w:r>
            <w:r w:rsidRPr="00947CC2">
              <w:rPr>
                <w:rFonts w:ascii="微軟正黑體" w:eastAsia="微軟正黑體" w:hAnsi="微軟正黑體" w:cs="微軟正黑體"/>
                <w:bCs/>
              </w:rPr>
              <w:t>所組成的</w:t>
            </w:r>
            <w:r>
              <w:rPr>
                <w:rFonts w:ascii="微軟正黑體" w:eastAsia="微軟正黑體" w:hAnsi="微軟正黑體" w:cs="微軟正黑體"/>
                <w:bCs/>
              </w:rPr>
              <w:t>核心小組，</w:t>
            </w:r>
            <w:r w:rsidRPr="00947CC2">
              <w:rPr>
                <w:rFonts w:ascii="微軟正黑體" w:eastAsia="微軟正黑體" w:hAnsi="微軟正黑體" w:cs="微軟正黑體"/>
                <w:bCs/>
              </w:rPr>
              <w:t>賦能</w:t>
            </w:r>
            <w:r>
              <w:rPr>
                <w:rFonts w:ascii="微軟正黑體" w:eastAsia="微軟正黑體" w:hAnsi="微軟正黑體" w:cs="微軟正黑體"/>
                <w:bCs/>
              </w:rPr>
              <w:t>他們</w:t>
            </w:r>
            <w:r w:rsidRPr="00AE5ACF">
              <w:rPr>
                <w:rFonts w:ascii="微軟正黑體" w:eastAsia="微軟正黑體" w:hAnsi="微軟正黑體" w:cs="微軟正黑體"/>
                <w:bCs/>
              </w:rPr>
              <w:t>設計</w:t>
            </w:r>
            <w:r>
              <w:rPr>
                <w:rFonts w:ascii="微軟正黑體" w:eastAsia="微軟正黑體" w:hAnsi="微軟正黑體" w:cs="微軟正黑體"/>
                <w:bCs/>
              </w:rPr>
              <w:t xml:space="preserve">、實施及評估學校的實踐計畫，以落實「全校廣泛實施、全人深入發展」的品格教育模式。(原則八概述 &amp; </w:t>
            </w:r>
            <w:r>
              <w:rPr>
                <w:rFonts w:ascii="微軟正黑體" w:eastAsia="微軟正黑體" w:hAnsi="微軟正黑體" w:cs="微軟正黑體" w:hint="default"/>
                <w:bCs/>
              </w:rPr>
              <w:t>8.1</w:t>
            </w:r>
            <w:r>
              <w:rPr>
                <w:rFonts w:ascii="微軟正黑體" w:eastAsia="微軟正黑體" w:hAnsi="微軟正黑體" w:cs="微軟正黑體"/>
                <w:bCs/>
              </w:rPr>
              <w:t xml:space="preserve"> &amp; </w:t>
            </w:r>
            <w:r>
              <w:rPr>
                <w:rFonts w:ascii="微軟正黑體" w:eastAsia="微軟正黑體" w:hAnsi="微軟正黑體" w:cs="微軟正黑體" w:hint="default"/>
                <w:bCs/>
              </w:rPr>
              <w:t xml:space="preserve">8.2 </w:t>
            </w:r>
            <w:r>
              <w:rPr>
                <w:rFonts w:ascii="微軟正黑體" w:eastAsia="微軟正黑體" w:hAnsi="微軟正黑體" w:cs="微軟正黑體"/>
                <w:bCs/>
              </w:rPr>
              <w:t>)</w:t>
            </w:r>
          </w:p>
          <w:p w14:paraId="722DDEE0" w14:textId="77777777" w:rsidR="00E76B9B" w:rsidRPr="006160FE" w:rsidRDefault="00E76B9B" w:rsidP="00E76B9B">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rPr>
            </w:pPr>
            <w:r>
              <w:rPr>
                <w:rFonts w:ascii="微軟正黑體" w:eastAsia="微軟正黑體" w:hAnsi="微軟正黑體" w:cs="微軟正黑體"/>
                <w:bCs/>
              </w:rPr>
              <w:t>規劃時間與資源，</w:t>
            </w:r>
            <w:r w:rsidRPr="005C0EE4">
              <w:rPr>
                <w:rFonts w:ascii="微軟正黑體" w:eastAsia="微軟正黑體" w:hAnsi="微軟正黑體" w:cs="微軟正黑體"/>
                <w:bCs/>
              </w:rPr>
              <w:t>提供</w:t>
            </w:r>
            <w:r>
              <w:rPr>
                <w:rFonts w:ascii="微軟正黑體" w:eastAsia="微軟正黑體" w:hAnsi="微軟正黑體" w:cs="微軟正黑體"/>
                <w:bCs/>
              </w:rPr>
              <w:t>持續且</w:t>
            </w:r>
            <w:r w:rsidRPr="007F76D0">
              <w:rPr>
                <w:rFonts w:ascii="微軟正黑體" w:eastAsia="微軟正黑體" w:hAnsi="微軟正黑體" w:cs="微軟正黑體"/>
                <w:bCs/>
              </w:rPr>
              <w:t>系統化</w:t>
            </w:r>
            <w:r>
              <w:rPr>
                <w:rFonts w:ascii="微軟正黑體" w:eastAsia="微軟正黑體" w:hAnsi="微軟正黑體" w:cs="微軟正黑體"/>
                <w:bCs/>
              </w:rPr>
              <w:t>的品格教育專業發展培訓和成長機會(品格教育專業主題例如：社會情緒學習、關係經營、品格優先的視角、實證有效之教學策略)，以支持教師在教學、課程及日常班級經營中採用</w:t>
            </w:r>
            <w:r w:rsidRPr="007F76D0">
              <w:rPr>
                <w:rFonts w:ascii="微軟正黑體" w:eastAsia="微軟正黑體" w:hAnsi="微軟正黑體" w:cs="微軟正黑體"/>
                <w:bCs/>
              </w:rPr>
              <w:t>實證</w:t>
            </w:r>
            <w:r>
              <w:rPr>
                <w:rFonts w:ascii="微軟正黑體" w:eastAsia="微軟正黑體" w:hAnsi="微軟正黑體" w:cs="微軟正黑體"/>
                <w:bCs/>
              </w:rPr>
              <w:t>有效的</w:t>
            </w:r>
            <w:r w:rsidRPr="005C0EE4">
              <w:rPr>
                <w:rFonts w:ascii="微軟正黑體" w:eastAsia="微軟正黑體" w:hAnsi="微軟正黑體" w:cs="微軟正黑體"/>
                <w:bCs/>
              </w:rPr>
              <w:t>教學</w:t>
            </w:r>
            <w:r>
              <w:rPr>
                <w:rFonts w:ascii="微軟正黑體" w:eastAsia="微軟正黑體" w:hAnsi="微軟正黑體" w:cs="微軟正黑體"/>
                <w:bCs/>
              </w:rPr>
              <w:t>策略和方法，明確強調全校聚焦的核心價值以及其行為準則，培育學生品格優勢與社會情緒技能。(原則九概述)</w:t>
            </w:r>
          </w:p>
          <w:p w14:paraId="64CC35C7" w14:textId="77777777" w:rsidR="00E76B9B" w:rsidRPr="00EF07A4" w:rsidRDefault="00E76B9B" w:rsidP="00E76B9B">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rPr>
            </w:pPr>
            <w:r>
              <w:rPr>
                <w:rFonts w:ascii="微軟正黑體" w:eastAsia="微軟正黑體" w:hAnsi="微軟正黑體" w:cs="微軟正黑體"/>
                <w:bCs/>
              </w:rPr>
              <w:t>透過結構</w:t>
            </w:r>
            <w:r w:rsidRPr="00C27ABA">
              <w:rPr>
                <w:rFonts w:ascii="微軟正黑體" w:eastAsia="微軟正黑體" w:hAnsi="微軟正黑體" w:cs="微軟正黑體"/>
                <w:bCs/>
                <w:color w:val="auto"/>
              </w:rPr>
              <w:t>與流程，例如導師會報、教師專業學習社群、</w:t>
            </w:r>
            <w:r>
              <w:rPr>
                <w:rFonts w:ascii="微軟正黑體" w:eastAsia="微軟正黑體" w:hAnsi="微軟正黑體" w:cs="微軟正黑體"/>
                <w:bCs/>
              </w:rPr>
              <w:t>教師研習的安排，促進教職員工分享和交流品格與社會</w:t>
            </w:r>
            <w:r w:rsidRPr="00C27ABA">
              <w:rPr>
                <w:rFonts w:ascii="微軟正黑體" w:eastAsia="微軟正黑體" w:hAnsi="微軟正黑體" w:cs="微軟正黑體"/>
                <w:bCs/>
                <w:color w:val="auto"/>
              </w:rPr>
              <w:t>情緒學習的新方法和實證有效策略，並對於他們在學校品格發展計畫中</w:t>
            </w:r>
            <w:r>
              <w:rPr>
                <w:rFonts w:ascii="微軟正黑體" w:eastAsia="微軟正黑體" w:hAnsi="微軟正黑體" w:cs="微軟正黑體"/>
                <w:bCs/>
              </w:rPr>
              <w:t>的角色，提供表達和選擇的機會，以促進教職員工對於相關決定具有擁有感並共同承擔。(原則9</w:t>
            </w:r>
            <w:r>
              <w:rPr>
                <w:rFonts w:ascii="微軟正黑體" w:eastAsia="微軟正黑體" w:hAnsi="微軟正黑體" w:cs="微軟正黑體" w:hint="default"/>
                <w:bCs/>
              </w:rPr>
              <w:t>.1</w:t>
            </w:r>
            <w:r>
              <w:rPr>
                <w:rFonts w:ascii="微軟正黑體" w:eastAsia="微軟正黑體" w:hAnsi="微軟正黑體" w:cs="微軟正黑體"/>
                <w:bCs/>
              </w:rPr>
              <w:t xml:space="preserve"> </w:t>
            </w:r>
            <w:r>
              <w:rPr>
                <w:rFonts w:ascii="微軟正黑體" w:eastAsia="微軟正黑體" w:hAnsi="微軟正黑體" w:cs="微軟正黑體" w:hint="default"/>
                <w:bCs/>
              </w:rPr>
              <w:t>)</w:t>
            </w:r>
          </w:p>
          <w:p w14:paraId="0937FD9F" w14:textId="77777777" w:rsidR="00E76B9B" w:rsidRPr="00AE5ACF" w:rsidRDefault="00E76B9B" w:rsidP="00E76B9B">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rPr>
            </w:pPr>
            <w:r>
              <w:rPr>
                <w:rFonts w:ascii="微軟正黑體" w:eastAsia="微軟正黑體" w:hAnsi="微軟正黑體" w:cs="微軟正黑體"/>
                <w:bCs/>
              </w:rPr>
              <w:t>校長或學校領導人努力示範和展示出協作及共同決策所需的開放、信任和謙遜(包括對他人的知識和技能表現讚賞)，並透過為自己設定「品格目標</w:t>
            </w:r>
            <w:r w:rsidRPr="005723FE">
              <w:rPr>
                <w:rFonts w:ascii="微軟正黑體" w:eastAsia="微軟正黑體" w:hAnsi="微軟正黑體" w:cs="微軟正黑體"/>
                <w:bCs/>
                <w:color w:val="FF0000"/>
              </w:rPr>
              <w:t>」</w:t>
            </w:r>
            <w:r>
              <w:rPr>
                <w:rFonts w:ascii="微軟正黑體" w:eastAsia="微軟正黑體" w:hAnsi="微軟正黑體" w:cs="微軟正黑體"/>
                <w:bCs/>
              </w:rPr>
              <w:t>的機會，幫助教職員工有意識地反思如何在個人品格優勢方面成長，鼓勵</w:t>
            </w:r>
            <w:r w:rsidRPr="000B18A6">
              <w:rPr>
                <w:rFonts w:ascii="微軟正黑體" w:eastAsia="微軟正黑體" w:hAnsi="微軟正黑體" w:cs="微軟正黑體"/>
                <w:bCs/>
              </w:rPr>
              <w:t>教職員</w:t>
            </w:r>
            <w:r>
              <w:rPr>
                <w:rFonts w:ascii="微軟正黑體" w:eastAsia="微軟正黑體" w:hAnsi="微軟正黑體" w:cs="微軟正黑體"/>
                <w:bCs/>
              </w:rPr>
              <w:t>工彼此支持與負責，</w:t>
            </w:r>
            <w:r w:rsidRPr="000B18A6">
              <w:rPr>
                <w:rFonts w:ascii="微軟正黑體" w:eastAsia="微軟正黑體" w:hAnsi="微軟正黑體" w:cs="微軟正黑體"/>
                <w:bCs/>
              </w:rPr>
              <w:t>以促進教職員</w:t>
            </w:r>
            <w:r>
              <w:rPr>
                <w:rFonts w:ascii="微軟正黑體" w:eastAsia="微軟正黑體" w:hAnsi="微軟正黑體" w:cs="微軟正黑體"/>
                <w:bCs/>
              </w:rPr>
              <w:t>工</w:t>
            </w:r>
            <w:r w:rsidRPr="000B18A6">
              <w:rPr>
                <w:rFonts w:ascii="微軟正黑體" w:eastAsia="微軟正黑體" w:hAnsi="微軟正黑體" w:cs="微軟正黑體"/>
                <w:bCs/>
              </w:rPr>
              <w:t>示範、領導並共</w:t>
            </w:r>
            <w:r w:rsidRPr="00C27ABA">
              <w:rPr>
                <w:rFonts w:ascii="微軟正黑體" w:eastAsia="微軟正黑體" w:hAnsi="微軟正黑體" w:cs="微軟正黑體"/>
                <w:bCs/>
                <w:color w:val="auto"/>
              </w:rPr>
              <w:t>同承擔品格與社會情緒教育的責任</w:t>
            </w:r>
            <w:r>
              <w:rPr>
                <w:rFonts w:ascii="微軟正黑體" w:eastAsia="微軟正黑體" w:hAnsi="微軟正黑體" w:cs="微軟正黑體"/>
                <w:bCs/>
              </w:rPr>
              <w:t xml:space="preserve">。(原則八概述 </w:t>
            </w:r>
            <w:r>
              <w:rPr>
                <w:rFonts w:ascii="微軟正黑體" w:eastAsia="微軟正黑體" w:hAnsi="微軟正黑體" w:cs="微軟正黑體" w:hint="default"/>
                <w:bCs/>
              </w:rPr>
              <w:t xml:space="preserve">&amp; 9.2 &amp; </w:t>
            </w:r>
            <w:r>
              <w:rPr>
                <w:rFonts w:ascii="微軟正黑體" w:eastAsia="微軟正黑體" w:hAnsi="微軟正黑體" w:cs="微軟正黑體"/>
                <w:bCs/>
              </w:rPr>
              <w:t>9</w:t>
            </w:r>
            <w:r>
              <w:rPr>
                <w:rFonts w:ascii="微軟正黑體" w:eastAsia="微軟正黑體" w:hAnsi="微軟正黑體" w:cs="微軟正黑體" w:hint="default"/>
                <w:bCs/>
              </w:rPr>
              <w:t>.3</w:t>
            </w:r>
            <w:r>
              <w:rPr>
                <w:rFonts w:ascii="微軟正黑體" w:eastAsia="微軟正黑體" w:hAnsi="微軟正黑體" w:cs="微軟正黑體"/>
                <w:bCs/>
              </w:rPr>
              <w:t>)</w:t>
            </w:r>
          </w:p>
          <w:p w14:paraId="44096692" w14:textId="77777777" w:rsidR="00E76B9B" w:rsidRPr="00BB2C2D" w:rsidRDefault="00E76B9B" w:rsidP="00E76B9B">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rPr>
            </w:pPr>
            <w:r>
              <w:rPr>
                <w:rFonts w:ascii="微軟正黑體" w:eastAsia="微軟正黑體" w:hAnsi="微軟正黑體" w:cs="微軟正黑體"/>
                <w:bCs/>
              </w:rPr>
              <w:t>校長及和核心小組定期評估核心價值於全校範圍、班級經營、課程、紀律政策、行為準則、家</w:t>
            </w:r>
            <w:r w:rsidRPr="00C27ABA">
              <w:rPr>
                <w:rFonts w:ascii="微軟正黑體" w:eastAsia="微軟正黑體" w:hAnsi="微軟正黑體" w:cs="微軟正黑體"/>
                <w:bCs/>
                <w:color w:val="auto"/>
              </w:rPr>
              <w:t>長互動以及現任教師和新進教師專業發展的影響程度，使用質化或量化數據評估品格發展計畫中的年度目標和方案實施效益，將評估結果讓教職員工了解並賦能他們參與評估及調整和優化實踐方法。(原則1</w:t>
            </w:r>
            <w:r w:rsidRPr="00C27ABA">
              <w:rPr>
                <w:rFonts w:ascii="微軟正黑體" w:eastAsia="微軟正黑體" w:hAnsi="微軟正黑體" w:cs="微軟正黑體" w:hint="default"/>
                <w:bCs/>
                <w:color w:val="auto"/>
              </w:rPr>
              <w:t xml:space="preserve">1.2 &amp; </w:t>
            </w:r>
            <w:r w:rsidRPr="00C27ABA">
              <w:rPr>
                <w:rFonts w:ascii="微軟正黑體" w:eastAsia="微軟正黑體" w:hAnsi="微軟正黑體" w:cs="微軟正黑體"/>
                <w:bCs/>
                <w:color w:val="auto"/>
              </w:rPr>
              <w:t>1</w:t>
            </w:r>
            <w:r w:rsidRPr="00C27ABA">
              <w:rPr>
                <w:rFonts w:ascii="微軟正黑體" w:eastAsia="微軟正黑體" w:hAnsi="微軟正黑體" w:cs="微軟正黑體" w:hint="default"/>
                <w:bCs/>
                <w:color w:val="auto"/>
              </w:rPr>
              <w:t>1.4)</w:t>
            </w:r>
          </w:p>
        </w:tc>
      </w:tr>
    </w:tbl>
    <w:p w14:paraId="162259E0" w14:textId="77777777" w:rsidR="00E76B9B" w:rsidRPr="000B18A6" w:rsidRDefault="00E76B9B" w:rsidP="00E76B9B"/>
    <w:bookmarkEnd w:id="20"/>
    <w:p w14:paraId="3EDEAAA3" w14:textId="77777777" w:rsidR="00E76B9B" w:rsidRPr="0010396B" w:rsidRDefault="00E76B9B" w:rsidP="00E76B9B"/>
    <w:p w14:paraId="560ECFE6" w14:textId="77777777" w:rsidR="00E76B9B" w:rsidRPr="00C92008" w:rsidRDefault="00E76B9B" w:rsidP="00C92008">
      <w:pPr>
        <w:pBdr>
          <w:top w:val="nil"/>
          <w:left w:val="nil"/>
          <w:bottom w:val="nil"/>
          <w:right w:val="nil"/>
          <w:between w:val="nil"/>
          <w:bar w:val="nil"/>
        </w:pBdr>
        <w:spacing w:line="480" w:lineRule="exact"/>
        <w:rPr>
          <w:rStyle w:val="a5"/>
          <w:rFonts w:ascii="微軟正黑體" w:eastAsia="微軟正黑體" w:hAnsi="微軟正黑體" w:cs="SimSun"/>
          <w:u w:val="none"/>
          <w:bdr w:val="nil"/>
          <w:shd w:val="clear" w:color="auto" w:fill="FFFFFF"/>
          <w:lang w:val="zh-TW"/>
        </w:rPr>
      </w:pPr>
    </w:p>
    <w:sectPr w:rsidR="00E76B9B" w:rsidRPr="00C92008" w:rsidSect="009D08DD">
      <w:headerReference w:type="default" r:id="rId8"/>
      <w:footerReference w:type="default" r:id="rId9"/>
      <w:pgSz w:w="11906" w:h="16838"/>
      <w:pgMar w:top="1276" w:right="992" w:bottom="1134" w:left="1276" w:header="709" w:footer="49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E6DEC" w14:textId="77777777" w:rsidR="000D586C" w:rsidRDefault="000D586C">
      <w:r>
        <w:separator/>
      </w:r>
    </w:p>
  </w:endnote>
  <w:endnote w:type="continuationSeparator" w:id="0">
    <w:p w14:paraId="0A7F5EEB" w14:textId="77777777" w:rsidR="000D586C" w:rsidRDefault="000D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912483"/>
      <w:docPartObj>
        <w:docPartGallery w:val="Page Numbers (Bottom of Page)"/>
        <w:docPartUnique/>
      </w:docPartObj>
    </w:sdtPr>
    <w:sdtEndPr/>
    <w:sdtContent>
      <w:p w14:paraId="2C6AEE10" w14:textId="12AF87A4" w:rsidR="00881DE2" w:rsidRDefault="00881DE2">
        <w:pPr>
          <w:pStyle w:val="ae"/>
          <w:jc w:val="center"/>
        </w:pPr>
        <w:r>
          <w:fldChar w:fldCharType="begin"/>
        </w:r>
        <w:r>
          <w:instrText>PAGE   \* MERGEFORMAT</w:instrText>
        </w:r>
        <w:r>
          <w:fldChar w:fldCharType="separate"/>
        </w:r>
        <w:r>
          <w:rPr>
            <w:lang w:val="zh-TW"/>
          </w:rPr>
          <w:t>2</w:t>
        </w:r>
        <w:r>
          <w:fldChar w:fldCharType="end"/>
        </w:r>
      </w:p>
    </w:sdtContent>
  </w:sdt>
  <w:p w14:paraId="426CBFA1" w14:textId="77777777" w:rsidR="00881DE2" w:rsidRDefault="00881DE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C6DC4" w14:textId="77777777" w:rsidR="000D586C" w:rsidRDefault="000D586C">
      <w:r>
        <w:separator/>
      </w:r>
    </w:p>
  </w:footnote>
  <w:footnote w:type="continuationSeparator" w:id="0">
    <w:p w14:paraId="63F8445E" w14:textId="77777777" w:rsidR="000D586C" w:rsidRDefault="000D586C">
      <w:r>
        <w:continuationSeparator/>
      </w:r>
    </w:p>
  </w:footnote>
  <w:footnote w:id="1">
    <w:p w14:paraId="7F44F4E5" w14:textId="77777777" w:rsidR="00E76B9B" w:rsidRPr="00182012" w:rsidRDefault="00E76B9B" w:rsidP="00E76B9B">
      <w:pPr>
        <w:pStyle w:val="a8"/>
        <w:rPr>
          <w:rFonts w:eastAsiaTheme="minorEastAsia" w:hint="default"/>
        </w:rPr>
      </w:pPr>
      <w:r>
        <w:rPr>
          <w:rStyle w:val="aa"/>
          <w:rFonts w:hint="default"/>
        </w:rPr>
        <w:footnoteRef/>
      </w:r>
      <w:r>
        <w:rPr>
          <w:rFonts w:hint="default"/>
        </w:rPr>
        <w:t xml:space="preserve"> </w:t>
      </w:r>
      <w:r w:rsidRPr="00182012">
        <w:rPr>
          <w:rFonts w:ascii="微軟正黑體" w:eastAsia="微軟正黑體" w:hAnsi="微軟正黑體" w:cs="微軟正黑體"/>
          <w:b/>
        </w:rPr>
        <w:t>學校社群</w:t>
      </w:r>
      <w:r>
        <w:rPr>
          <w:rFonts w:ascii="Arial" w:eastAsiaTheme="minorEastAsia" w:hAnsi="Arial" w:cs="Arial" w:hint="cs"/>
          <w:b/>
        </w:rPr>
        <w:t>School Community</w:t>
      </w:r>
      <w:r w:rsidRPr="00182012">
        <w:rPr>
          <w:rFonts w:ascii="微軟正黑體" w:eastAsia="微軟正黑體" w:hAnsi="微軟正黑體" w:cs="微軟正黑體"/>
        </w:rPr>
        <w:t>，在許多情況下，涵蓋在學校工作的行政管理人員、教師和其他員工；在校學生及其家長、家人；以及與學校成功有利害關係的當地居民和組織、團體。</w:t>
      </w:r>
    </w:p>
  </w:footnote>
  <w:footnote w:id="2">
    <w:p w14:paraId="1373F28D" w14:textId="77777777" w:rsidR="00E76B9B" w:rsidRPr="00182012" w:rsidRDefault="00E76B9B" w:rsidP="00E76B9B">
      <w:pPr>
        <w:pStyle w:val="a8"/>
        <w:rPr>
          <w:rFonts w:hint="default"/>
        </w:rPr>
      </w:pPr>
      <w:r>
        <w:rPr>
          <w:rStyle w:val="aa"/>
          <w:rFonts w:hint="default"/>
        </w:rPr>
        <w:footnoteRef/>
      </w:r>
      <w:r w:rsidRPr="00182012">
        <w:rPr>
          <w:rFonts w:hint="default"/>
          <w:b/>
        </w:rPr>
        <w:t xml:space="preserve"> </w:t>
      </w:r>
      <w:r w:rsidRPr="00182012">
        <w:rPr>
          <w:rFonts w:ascii="微軟正黑體" w:eastAsia="微軟正黑體" w:hAnsi="微軟正黑體" w:cs="微軟正黑體"/>
          <w:b/>
        </w:rPr>
        <w:t>核心價值</w:t>
      </w:r>
      <w:r>
        <w:rPr>
          <w:rFonts w:ascii="微軟正黑體" w:eastAsia="微軟正黑體" w:hAnsi="微軟正黑體" w:cs="微軟正黑體" w:hint="default"/>
          <w:b/>
        </w:rPr>
        <w:t>C</w:t>
      </w:r>
      <w:r>
        <w:rPr>
          <w:rFonts w:ascii="微軟正黑體" w:eastAsia="微軟正黑體" w:hAnsi="微軟正黑體" w:cs="微軟正黑體"/>
          <w:b/>
        </w:rPr>
        <w:t>ore Value</w:t>
      </w:r>
      <w:r w:rsidRPr="00182012">
        <w:rPr>
          <w:rFonts w:ascii="微軟正黑體" w:eastAsia="微軟正黑體" w:hAnsi="微軟正黑體" w:cs="微軟正黑體"/>
        </w:rPr>
        <w:t>是</w:t>
      </w:r>
      <w:r>
        <w:rPr>
          <w:rFonts w:ascii="微軟正黑體" w:eastAsia="微軟正黑體" w:hAnsi="微軟正黑體" w:cs="微軟正黑體"/>
        </w:rPr>
        <w:t>一種對美好事物的信念，必須超越特定情況並指導判斷和決策（Milton Rokeach</w:t>
      </w:r>
      <w:r>
        <w:rPr>
          <w:rFonts w:ascii="微軟正黑體" w:eastAsia="微軟正黑體" w:hAnsi="微軟正黑體" w:cs="微軟正黑體" w:hint="default"/>
        </w:rPr>
        <w:t>）</w:t>
      </w:r>
      <w:r>
        <w:rPr>
          <w:rFonts w:ascii="微軟正黑體" w:eastAsia="微軟正黑體" w:hAnsi="微軟正黑體" w:cs="微軟正黑體"/>
        </w:rPr>
        <w:t>，且</w:t>
      </w:r>
      <w:r w:rsidRPr="00A66B31">
        <w:rPr>
          <w:rFonts w:ascii="微軟正黑體" w:eastAsia="微軟正黑體" w:hAnsi="微軟正黑體" w:cs="微軟正黑體"/>
        </w:rPr>
        <w:t>對</w:t>
      </w:r>
      <w:r>
        <w:rPr>
          <w:rFonts w:ascii="微軟正黑體" w:eastAsia="微軟正黑體" w:hAnsi="微軟正黑體" w:cs="微軟正黑體"/>
        </w:rPr>
        <w:t>於個人生活和社群</w:t>
      </w:r>
      <w:r w:rsidRPr="00A66B31">
        <w:rPr>
          <w:rFonts w:ascii="微軟正黑體" w:eastAsia="微軟正黑體" w:hAnsi="微軟正黑體" w:cs="微軟正黑體"/>
        </w:rPr>
        <w:t>生活</w:t>
      </w:r>
      <w:r>
        <w:rPr>
          <w:rFonts w:ascii="微軟正黑體" w:eastAsia="微軟正黑體" w:hAnsi="微軟正黑體" w:cs="微軟正黑體"/>
        </w:rPr>
        <w:t>都</w:t>
      </w:r>
      <w:r w:rsidRPr="00A66B31">
        <w:rPr>
          <w:rFonts w:ascii="微軟正黑體" w:eastAsia="微軟正黑體" w:hAnsi="微軟正黑體" w:cs="微軟正黑體"/>
        </w:rPr>
        <w:t>至關重要</w:t>
      </w:r>
      <w:r>
        <w:rPr>
          <w:rFonts w:ascii="微軟正黑體" w:eastAsia="微軟正黑體" w:hAnsi="微軟正黑體" w:cs="微軟正黑體"/>
        </w:rPr>
        <w:t>。核心價值是</w:t>
      </w:r>
      <w:r w:rsidRPr="00182012">
        <w:rPr>
          <w:rFonts w:ascii="微軟正黑體" w:eastAsia="微軟正黑體" w:hAnsi="微軟正黑體" w:cs="微軟正黑體"/>
        </w:rPr>
        <w:t>品</w:t>
      </w:r>
      <w:r>
        <w:rPr>
          <w:rFonts w:ascii="微軟正黑體" w:eastAsia="微軟正黑體" w:hAnsi="微軟正黑體" w:cs="微軟正黑體"/>
        </w:rPr>
        <w:t>格教育的中心，他們指導學校創建品格教育計畫的過程，並幫助學校針對</w:t>
      </w:r>
      <w:r w:rsidRPr="00182012">
        <w:rPr>
          <w:rFonts w:ascii="微軟正黑體" w:eastAsia="微軟正黑體" w:hAnsi="微軟正黑體" w:cs="微軟正黑體"/>
        </w:rPr>
        <w:t>課堂上發生的事情做出決定，例如班級風氣及學生行為等。</w:t>
      </w:r>
    </w:p>
  </w:footnote>
  <w:footnote w:id="3">
    <w:p w14:paraId="622CBA5A" w14:textId="77777777" w:rsidR="00E76B9B" w:rsidRPr="00182012" w:rsidRDefault="00E76B9B" w:rsidP="00E76B9B">
      <w:pPr>
        <w:pStyle w:val="a8"/>
        <w:rPr>
          <w:rFonts w:eastAsiaTheme="minorEastAsia" w:hint="default"/>
        </w:rPr>
      </w:pPr>
      <w:r>
        <w:rPr>
          <w:rStyle w:val="aa"/>
          <w:rFonts w:hint="default"/>
        </w:rPr>
        <w:footnoteRef/>
      </w:r>
      <w:r>
        <w:rPr>
          <w:rFonts w:hint="default"/>
        </w:rPr>
        <w:t xml:space="preserve"> </w:t>
      </w:r>
      <w:r w:rsidRPr="00182012">
        <w:rPr>
          <w:rFonts w:ascii="微軟正黑體" w:eastAsia="微軟正黑體" w:hAnsi="微軟正黑體" w:cs="微軟正黑體"/>
          <w:b/>
        </w:rPr>
        <w:t>品格優勢</w:t>
      </w:r>
      <w:r>
        <w:rPr>
          <w:rFonts w:eastAsiaTheme="minorEastAsia"/>
          <w:b/>
        </w:rPr>
        <w:t>C</w:t>
      </w:r>
      <w:r>
        <w:rPr>
          <w:b/>
        </w:rPr>
        <w:t>haracter S</w:t>
      </w:r>
      <w:r w:rsidRPr="00182012">
        <w:rPr>
          <w:b/>
        </w:rPr>
        <w:t>trengths</w:t>
      </w:r>
      <w:r w:rsidRPr="00182012">
        <w:rPr>
          <w:rFonts w:ascii="微軟正黑體" w:eastAsia="微軟正黑體" w:hAnsi="微軟正黑體" w:cs="微軟正黑體"/>
        </w:rPr>
        <w:t>，根據正向心理學的分類，品格優勢是透過一個人的</w:t>
      </w:r>
      <w:r w:rsidRPr="00166327">
        <w:rPr>
          <w:rFonts w:ascii="微軟正黑體" w:eastAsia="微軟正黑體" w:hAnsi="微軟正黑體" w:cs="微軟正黑體"/>
        </w:rPr>
        <w:t>思想、情感和行為</w:t>
      </w:r>
      <w:r w:rsidRPr="00182012">
        <w:rPr>
          <w:rFonts w:ascii="微軟正黑體" w:eastAsia="微軟正黑體" w:hAnsi="微軟正黑體" w:cs="微軟正黑體"/>
        </w:rPr>
        <w:t>表達的一系列積極特徵，這些特徵因其在個人和社群中創造的力量而得到普遍的認可。</w:t>
      </w:r>
    </w:p>
  </w:footnote>
  <w:footnote w:id="4">
    <w:p w14:paraId="68F5F233" w14:textId="77777777" w:rsidR="00E76B9B" w:rsidRPr="002E1E77" w:rsidRDefault="00E76B9B" w:rsidP="00E76B9B">
      <w:pPr>
        <w:pStyle w:val="a8"/>
        <w:rPr>
          <w:rFonts w:ascii="微軟正黑體" w:eastAsia="微軟正黑體" w:hAnsi="微軟正黑體" w:cs="微軟正黑體" w:hint="default"/>
        </w:rPr>
      </w:pPr>
      <w:r>
        <w:rPr>
          <w:rStyle w:val="aa"/>
          <w:rFonts w:hint="default"/>
        </w:rPr>
        <w:footnoteRef/>
      </w:r>
      <w:r>
        <w:rPr>
          <w:rFonts w:ascii="微軟正黑體" w:eastAsia="微軟正黑體" w:hAnsi="微軟正黑體" w:cs="微軟正黑體"/>
          <w:b/>
        </w:rPr>
        <w:t xml:space="preserve"> </w:t>
      </w:r>
      <w:r w:rsidRPr="002E1E77">
        <w:rPr>
          <w:rFonts w:ascii="微軟正黑體" w:eastAsia="微軟正黑體" w:hAnsi="微軟正黑體" w:cs="微軟正黑體"/>
          <w:b/>
        </w:rPr>
        <w:t>校園文化</w:t>
      </w:r>
      <w:r>
        <w:rPr>
          <w:rFonts w:ascii="微軟正黑體" w:eastAsia="微軟正黑體" w:hAnsi="微軟正黑體" w:cs="微軟正黑體"/>
          <w:b/>
        </w:rPr>
        <w:t>School C</w:t>
      </w:r>
      <w:r w:rsidRPr="008D282E">
        <w:rPr>
          <w:rFonts w:ascii="微軟正黑體" w:eastAsia="微軟正黑體" w:hAnsi="微軟正黑體" w:cs="微軟正黑體"/>
          <w:b/>
        </w:rPr>
        <w:t>ulture</w:t>
      </w:r>
      <w:r w:rsidRPr="002E1E77">
        <w:rPr>
          <w:rFonts w:ascii="微軟正黑體" w:eastAsia="微軟正黑體" w:hAnsi="微軟正黑體" w:cs="微軟正黑體"/>
        </w:rPr>
        <w:t>，通常指塑造和影響學校運作各個方面的信念、感知、關係、態度以及成文和不成文的規則，但也包含更具體的問題，例如學生的身體和情緒安全、教室和公共空間的秩序，或學校信奉和包容種族、民族、語言或文化多樣性的程度。</w:t>
      </w:r>
    </w:p>
  </w:footnote>
  <w:footnote w:id="5">
    <w:p w14:paraId="3E5970C2" w14:textId="77777777" w:rsidR="00E76B9B" w:rsidRPr="002E1E77" w:rsidRDefault="00E76B9B" w:rsidP="00E76B9B">
      <w:pPr>
        <w:pStyle w:val="a8"/>
        <w:rPr>
          <w:rFonts w:ascii="微軟正黑體" w:eastAsia="微軟正黑體" w:hAnsi="微軟正黑體" w:cs="微軟正黑體" w:hint="default"/>
        </w:rPr>
      </w:pPr>
      <w:r w:rsidRPr="002E1E77">
        <w:rPr>
          <w:rStyle w:val="aa"/>
          <w:rFonts w:ascii="微軟正黑體" w:eastAsia="微軟正黑體" w:hAnsi="微軟正黑體" w:hint="default"/>
        </w:rPr>
        <w:footnoteRef/>
      </w:r>
      <w:r w:rsidRPr="002E1E77">
        <w:rPr>
          <w:rFonts w:ascii="微軟正黑體" w:eastAsia="微軟正黑體" w:hAnsi="微軟正黑體" w:hint="default"/>
        </w:rPr>
        <w:t xml:space="preserve"> </w:t>
      </w:r>
      <w:r w:rsidRPr="002E1E77">
        <w:rPr>
          <w:rFonts w:ascii="微軟正黑體" w:eastAsia="微軟正黑體" w:hAnsi="微軟正黑體"/>
        </w:rPr>
        <w:t>當</w:t>
      </w:r>
      <w:r w:rsidRPr="002E1E77">
        <w:rPr>
          <w:rFonts w:ascii="微軟正黑體" w:eastAsia="微軟正黑體" w:hAnsi="微軟正黑體" w:cs="微軟正黑體"/>
        </w:rPr>
        <w:t>品格教育</w:t>
      </w:r>
      <w:r w:rsidRPr="002E1E77">
        <w:rPr>
          <w:rFonts w:ascii="微軟正黑體" w:eastAsia="微軟正黑體" w:hAnsi="微軟正黑體"/>
        </w:rPr>
        <w:t>11</w:t>
      </w:r>
      <w:r w:rsidRPr="002E1E77">
        <w:rPr>
          <w:rFonts w:ascii="微軟正黑體" w:eastAsia="微軟正黑體" w:hAnsi="微軟正黑體" w:cs="微軟正黑體"/>
        </w:rPr>
        <w:t>項原則及品格實</w:t>
      </w:r>
      <w:r w:rsidRPr="00C27ABA">
        <w:rPr>
          <w:rFonts w:ascii="微軟正黑體" w:eastAsia="微軟正黑體" w:hAnsi="微軟正黑體" w:cs="微軟正黑體"/>
          <w:color w:val="auto"/>
        </w:rPr>
        <w:t>踐學校發展計</w:t>
      </w:r>
      <w:r w:rsidRPr="002E1E77">
        <w:rPr>
          <w:rFonts w:ascii="微軟正黑體" w:eastAsia="微軟正黑體" w:hAnsi="微軟正黑體" w:cs="微軟正黑體"/>
        </w:rPr>
        <w:t>畫四項指標中提及</w:t>
      </w:r>
      <w:r w:rsidRPr="002E1E77">
        <w:rPr>
          <w:rFonts w:ascii="微軟正黑體" w:eastAsia="微軟正黑體" w:hAnsi="微軟正黑體" w:cs="微軟正黑體"/>
          <w:b/>
        </w:rPr>
        <w:t>結構</w:t>
      </w:r>
      <w:r>
        <w:rPr>
          <w:rFonts w:ascii="微軟正黑體" w:eastAsia="微軟正黑體" w:hAnsi="微軟正黑體" w:cs="微軟正黑體"/>
        </w:rPr>
        <w:t>，泛指學校有意識地規劃具系統性和一致性的方法，以促進關係人參與/學習、達到社群建造和發展的目標。其中包含但不限於，組織</w:t>
      </w:r>
      <w:r w:rsidRPr="002E1E77">
        <w:rPr>
          <w:rFonts w:ascii="微軟正黑體" w:eastAsia="微軟正黑體" w:hAnsi="微軟正黑體" w:cs="微軟正黑體"/>
        </w:rPr>
        <w:t>社群與角色設定、溝通與關係運作的機制、時間安排與跨度、課堂互動與學生參與模式</w:t>
      </w:r>
      <w:r>
        <w:rPr>
          <w:rFonts w:ascii="微軟正黑體" w:eastAsia="微軟正黑體" w:hAnsi="微軟正黑體" w:cs="微軟正黑體"/>
        </w:rPr>
        <w:t>等</w:t>
      </w:r>
      <w:r w:rsidRPr="002E1E77">
        <w:rPr>
          <w:rFonts w:ascii="微軟正黑體" w:eastAsia="微軟正黑體" w:hAnsi="微軟正黑體" w:cs="微軟正黑體"/>
        </w:rPr>
        <w:t>(例如，</w:t>
      </w:r>
      <w:r>
        <w:rPr>
          <w:rFonts w:ascii="微軟正黑體" w:eastAsia="微軟正黑體" w:hAnsi="微軟正黑體" w:cs="微軟正黑體"/>
        </w:rPr>
        <w:t>社群時間、</w:t>
      </w:r>
      <w:r w:rsidRPr="002E1E77">
        <w:rPr>
          <w:rFonts w:ascii="微軟正黑體" w:eastAsia="微軟正黑體" w:hAnsi="微軟正黑體" w:cs="微軟正黑體"/>
        </w:rPr>
        <w:t>小組任務、角色分配、設定期限、Frayer Model工具、</w:t>
      </w:r>
      <w:r>
        <w:rPr>
          <w:rFonts w:ascii="微軟正黑體" w:eastAsia="微軟正黑體" w:hAnsi="微軟正黑體" w:cs="微軟正黑體"/>
        </w:rPr>
        <w:t>圍圈、</w:t>
      </w:r>
      <w:r w:rsidRPr="002E1E77">
        <w:rPr>
          <w:rFonts w:ascii="微軟正黑體" w:eastAsia="微軟正黑體" w:hAnsi="微軟正黑體" w:cs="微軟正黑體"/>
        </w:rPr>
        <w:t>Think/Pair/Share教學互動)等。</w:t>
      </w:r>
    </w:p>
  </w:footnote>
  <w:footnote w:id="6">
    <w:p w14:paraId="0847A157" w14:textId="77777777" w:rsidR="00E76B9B" w:rsidRPr="008D282E" w:rsidRDefault="00E76B9B" w:rsidP="00E76B9B">
      <w:pPr>
        <w:pStyle w:val="a8"/>
        <w:rPr>
          <w:rFonts w:eastAsiaTheme="minorEastAsia" w:hint="default"/>
        </w:rPr>
      </w:pPr>
      <w:r>
        <w:rPr>
          <w:rStyle w:val="aa"/>
          <w:rFonts w:hint="default"/>
        </w:rPr>
        <w:footnoteRef/>
      </w:r>
      <w:r>
        <w:rPr>
          <w:rFonts w:ascii="微軟正黑體" w:eastAsia="微軟正黑體" w:hAnsi="微軟正黑體" w:cs="微軟正黑體"/>
          <w:b/>
        </w:rPr>
        <w:t xml:space="preserve"> </w:t>
      </w:r>
      <w:r w:rsidRPr="008D282E">
        <w:rPr>
          <w:rFonts w:ascii="微軟正黑體" w:eastAsia="微軟正黑體" w:hAnsi="微軟正黑體" w:cs="微軟正黑體"/>
          <w:b/>
        </w:rPr>
        <w:t>隱性課程</w:t>
      </w:r>
      <w:r>
        <w:rPr>
          <w:rFonts w:ascii="微軟正黑體" w:eastAsia="微軟正黑體" w:hAnsi="微軟正黑體" w:cs="微軟正黑體"/>
          <w:b/>
        </w:rPr>
        <w:t>H</w:t>
      </w:r>
      <w:r w:rsidRPr="008D282E">
        <w:rPr>
          <w:rFonts w:ascii="微軟正黑體" w:eastAsia="微軟正黑體" w:hAnsi="微軟正黑體" w:cs="微軟正黑體"/>
          <w:b/>
        </w:rPr>
        <w:t>idden Curriculum</w:t>
      </w:r>
      <w:r w:rsidRPr="008D282E">
        <w:rPr>
          <w:rFonts w:ascii="微軟正黑體" w:eastAsia="微軟正黑體" w:hAnsi="微軟正黑體" w:cs="微軟正黑體"/>
        </w:rPr>
        <w:t>，意指學生在學校接收到的一組「學到但並非公開意圖」的課程，例如學校所傳達（通常是不言而喻或隱含）的學術和社會訊號（包含規範、價值和信念等）。</w:t>
      </w:r>
    </w:p>
  </w:footnote>
  <w:footnote w:id="7">
    <w:p w14:paraId="3F05386F" w14:textId="77777777" w:rsidR="00E76B9B" w:rsidRPr="005723FE" w:rsidRDefault="00E76B9B" w:rsidP="00E76B9B">
      <w:pPr>
        <w:pStyle w:val="a8"/>
        <w:rPr>
          <w:rFonts w:eastAsiaTheme="minorEastAsia" w:hint="default"/>
        </w:rPr>
      </w:pPr>
      <w:r>
        <w:rPr>
          <w:rStyle w:val="aa"/>
          <w:rFonts w:hint="default"/>
        </w:rPr>
        <w:footnoteRef/>
      </w:r>
      <w:r>
        <w:rPr>
          <w:rFonts w:ascii="微軟正黑體" w:eastAsia="微軟正黑體" w:hAnsi="微軟正黑體"/>
          <w:b/>
        </w:rPr>
        <w:t xml:space="preserve"> </w:t>
      </w:r>
      <w:r w:rsidRPr="00C27ABA">
        <w:rPr>
          <w:rFonts w:ascii="微軟正黑體" w:eastAsia="微軟正黑體" w:hAnsi="微軟正黑體"/>
          <w:b/>
        </w:rPr>
        <w:t>道德羅盤Mor</w:t>
      </w:r>
      <w:r>
        <w:rPr>
          <w:rFonts w:ascii="微軟正黑體" w:eastAsia="微軟正黑體" w:hAnsi="微軟正黑體"/>
          <w:b/>
        </w:rPr>
        <w:t>al Compass</w:t>
      </w:r>
      <w:r>
        <w:rPr>
          <w:rFonts w:ascii="微軟正黑體" w:eastAsia="微軟正黑體" w:hAnsi="微軟正黑體"/>
          <w:bdr w:val="none" w:sz="0" w:space="0" w:color="auto" w:frame="1"/>
        </w:rPr>
        <w:t>通常被定義為一個人判斷對錯並採取相應行動的能力，這個術語普遍用於說明我們的核心價值如何指導我們的決策。因此道德羅盤是個人對於對與錯的信念和價值判斷。然而這些不會是一成不變的，當一個人面對生活中的新經驗、獲得知識或應對困難時，透過良好的判斷力，它們可能會改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668A" w14:textId="23DE780C" w:rsidR="00A72B1B" w:rsidRDefault="00A72B1B" w:rsidP="003E6FA0">
    <w:pPr>
      <w:pStyle w:val="ac"/>
      <w:jc w:val="right"/>
    </w:pPr>
    <w:r>
      <w:rPr>
        <w:noProof/>
      </w:rPr>
      <w:drawing>
        <wp:anchor distT="0" distB="0" distL="114300" distR="114300" simplePos="0" relativeHeight="251658240" behindDoc="0" locked="0" layoutInCell="1" allowOverlap="1" wp14:anchorId="28B031E9" wp14:editId="0D616447">
          <wp:simplePos x="0" y="0"/>
          <wp:positionH relativeFrom="column">
            <wp:posOffset>4752975</wp:posOffset>
          </wp:positionH>
          <wp:positionV relativeFrom="paragraph">
            <wp:posOffset>-288290</wp:posOffset>
          </wp:positionV>
          <wp:extent cx="1764030" cy="476250"/>
          <wp:effectExtent l="0" t="0" r="7620" b="0"/>
          <wp:wrapSquare wrapText="bothSides"/>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imary-h-gen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030"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4262"/>
    <w:multiLevelType w:val="hybridMultilevel"/>
    <w:tmpl w:val="CB5E8B74"/>
    <w:lvl w:ilvl="0" w:tplc="787458E8">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4B53EC0"/>
    <w:multiLevelType w:val="hybridMultilevel"/>
    <w:tmpl w:val="CB5E8B74"/>
    <w:lvl w:ilvl="0" w:tplc="787458E8">
      <w:start w:val="1"/>
      <w:numFmt w:val="decimal"/>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 w15:restartNumberingAfterBreak="0">
    <w:nsid w:val="07B273BE"/>
    <w:multiLevelType w:val="hybridMultilevel"/>
    <w:tmpl w:val="1A80EEC2"/>
    <w:lvl w:ilvl="0" w:tplc="0409000F">
      <w:start w:val="1"/>
      <w:numFmt w:val="decimal"/>
      <w:lvlText w:val="%1."/>
      <w:lvlJc w:val="left"/>
      <w:pPr>
        <w:ind w:left="2160" w:hanging="480"/>
      </w:pPr>
    </w:lvl>
    <w:lvl w:ilvl="1" w:tplc="04090019">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 w15:restartNumberingAfterBreak="0">
    <w:nsid w:val="0F8E6D16"/>
    <w:multiLevelType w:val="hybridMultilevel"/>
    <w:tmpl w:val="763EA5F6"/>
    <w:styleLink w:val="a"/>
    <w:lvl w:ilvl="0" w:tplc="689815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66EB9E">
      <w:start w:val="1"/>
      <w:numFmt w:val="decimalEnclosedCircle"/>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5437A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34659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70C75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B2B2C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80614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7A6C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239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3B1498"/>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3124205"/>
    <w:multiLevelType w:val="hybridMultilevel"/>
    <w:tmpl w:val="E61449C6"/>
    <w:lvl w:ilvl="0" w:tplc="D17C20A6">
      <w:start w:val="1"/>
      <w:numFmt w:val="taiwaneseCountingThousand"/>
      <w:lvlText w:val="(%1)"/>
      <w:lvlJc w:val="left"/>
      <w:pPr>
        <w:ind w:left="930" w:hanging="45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D735C0"/>
    <w:multiLevelType w:val="hybridMultilevel"/>
    <w:tmpl w:val="C9CE64A8"/>
    <w:lvl w:ilvl="0" w:tplc="04090015">
      <w:start w:val="1"/>
      <w:numFmt w:val="taiwaneseCountingThousand"/>
      <w:lvlText w:val="%1、"/>
      <w:lvlJc w:val="left"/>
      <w:pPr>
        <w:ind w:left="480" w:hanging="480"/>
      </w:pPr>
      <w:rPr>
        <w:rFonts w:hint="default"/>
      </w:rPr>
    </w:lvl>
    <w:lvl w:ilvl="1" w:tplc="DF0C85A0">
      <w:start w:val="1"/>
      <w:numFmt w:val="decimal"/>
      <w:lvlText w:val="%2."/>
      <w:lvlJc w:val="left"/>
      <w:pPr>
        <w:ind w:left="840" w:hanging="360"/>
      </w:pPr>
      <w:rPr>
        <w:rFonts w:ascii="微軟正黑體" w:eastAsia="微軟正黑體" w:hAnsi="微軟正黑體" w:hint="default"/>
        <w:color w:val="000000" w:themeColor="text1"/>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520CF1"/>
    <w:multiLevelType w:val="hybridMultilevel"/>
    <w:tmpl w:val="4E2413D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5807DD8"/>
    <w:multiLevelType w:val="hybridMultilevel"/>
    <w:tmpl w:val="5BA41E6C"/>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9" w15:restartNumberingAfterBreak="0">
    <w:nsid w:val="15C43FAA"/>
    <w:multiLevelType w:val="hybridMultilevel"/>
    <w:tmpl w:val="547C861C"/>
    <w:lvl w:ilvl="0" w:tplc="E460E528">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747283"/>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AB5A92"/>
    <w:multiLevelType w:val="hybridMultilevel"/>
    <w:tmpl w:val="3630546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C7B4084"/>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C30AE0"/>
    <w:multiLevelType w:val="hybridMultilevel"/>
    <w:tmpl w:val="487E7676"/>
    <w:lvl w:ilvl="0" w:tplc="E2B6255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D6142BE"/>
    <w:multiLevelType w:val="hybridMultilevel"/>
    <w:tmpl w:val="6966F63C"/>
    <w:lvl w:ilvl="0" w:tplc="24E61426">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1E5C6B82"/>
    <w:multiLevelType w:val="hybridMultilevel"/>
    <w:tmpl w:val="C9CE64A8"/>
    <w:lvl w:ilvl="0" w:tplc="04090015">
      <w:start w:val="1"/>
      <w:numFmt w:val="taiwaneseCountingThousand"/>
      <w:lvlText w:val="%1、"/>
      <w:lvlJc w:val="left"/>
      <w:pPr>
        <w:ind w:left="480" w:hanging="480"/>
      </w:pPr>
      <w:rPr>
        <w:rFonts w:hint="default"/>
      </w:rPr>
    </w:lvl>
    <w:lvl w:ilvl="1" w:tplc="DF0C85A0">
      <w:start w:val="1"/>
      <w:numFmt w:val="decimal"/>
      <w:lvlText w:val="%2."/>
      <w:lvlJc w:val="left"/>
      <w:pPr>
        <w:ind w:left="840" w:hanging="360"/>
      </w:pPr>
      <w:rPr>
        <w:rFonts w:ascii="微軟正黑體" w:eastAsia="微軟正黑體" w:hAnsi="微軟正黑體" w:hint="default"/>
        <w:color w:val="000000" w:themeColor="text1"/>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5E35D6"/>
    <w:multiLevelType w:val="hybridMultilevel"/>
    <w:tmpl w:val="15585198"/>
    <w:lvl w:ilvl="0" w:tplc="6BD893E8">
      <w:start w:val="1"/>
      <w:numFmt w:val="taiwaneseCountingThousand"/>
      <w:lvlText w:val="%1、"/>
      <w:lvlJc w:val="left"/>
      <w:pPr>
        <w:ind w:left="1200" w:hanging="480"/>
      </w:pPr>
      <w:rPr>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1FB50829"/>
    <w:multiLevelType w:val="hybridMultilevel"/>
    <w:tmpl w:val="5C1ADBE4"/>
    <w:styleLink w:val="a0"/>
    <w:lvl w:ilvl="0" w:tplc="61D49E28">
      <w:start w:val="1"/>
      <w:numFmt w:val="decimalEnclosedCircle"/>
      <w:lvlText w:val="%1"/>
      <w:lvlJc w:val="left"/>
      <w:pPr>
        <w:tabs>
          <w:tab w:val="num" w:pos="820"/>
        </w:tabs>
        <w:ind w:left="1528" w:hanging="1101"/>
      </w:pPr>
      <w:rPr>
        <w:rFonts w:hAnsi="Arial Unicode MS"/>
        <w:caps w:val="0"/>
        <w:smallCaps w:val="0"/>
        <w:strike w:val="0"/>
        <w:dstrike w:val="0"/>
        <w:outline w:val="0"/>
        <w:emboss w:val="0"/>
        <w:imprint w:val="0"/>
        <w:spacing w:val="0"/>
        <w:w w:val="100"/>
        <w:kern w:val="0"/>
        <w:position w:val="0"/>
        <w:highlight w:val="none"/>
        <w:vertAlign w:val="baseline"/>
      </w:rPr>
    </w:lvl>
    <w:lvl w:ilvl="1" w:tplc="FCF87FF0">
      <w:start w:val="1"/>
      <w:numFmt w:val="decimalEnclosedCircle"/>
      <w:lvlText w:val="%2"/>
      <w:lvlJc w:val="left"/>
      <w:pPr>
        <w:tabs>
          <w:tab w:val="num" w:pos="1180"/>
        </w:tabs>
        <w:ind w:left="1888" w:hanging="1101"/>
      </w:pPr>
      <w:rPr>
        <w:rFonts w:hAnsi="Arial Unicode MS"/>
        <w:caps w:val="0"/>
        <w:smallCaps w:val="0"/>
        <w:strike w:val="0"/>
        <w:dstrike w:val="0"/>
        <w:outline w:val="0"/>
        <w:emboss w:val="0"/>
        <w:imprint w:val="0"/>
        <w:spacing w:val="0"/>
        <w:w w:val="100"/>
        <w:kern w:val="0"/>
        <w:position w:val="0"/>
        <w:highlight w:val="none"/>
        <w:vertAlign w:val="baseline"/>
      </w:rPr>
    </w:lvl>
    <w:lvl w:ilvl="2" w:tplc="7B58560E">
      <w:start w:val="1"/>
      <w:numFmt w:val="decimalEnclosedCircle"/>
      <w:lvlText w:val="%3"/>
      <w:lvlJc w:val="left"/>
      <w:pPr>
        <w:tabs>
          <w:tab w:val="num" w:pos="1540"/>
        </w:tabs>
        <w:ind w:left="2248" w:hanging="1101"/>
      </w:pPr>
      <w:rPr>
        <w:rFonts w:hAnsi="Arial Unicode MS"/>
        <w:caps w:val="0"/>
        <w:smallCaps w:val="0"/>
        <w:strike w:val="0"/>
        <w:dstrike w:val="0"/>
        <w:outline w:val="0"/>
        <w:emboss w:val="0"/>
        <w:imprint w:val="0"/>
        <w:spacing w:val="0"/>
        <w:w w:val="100"/>
        <w:kern w:val="0"/>
        <w:position w:val="0"/>
        <w:highlight w:val="none"/>
        <w:vertAlign w:val="baseline"/>
      </w:rPr>
    </w:lvl>
    <w:lvl w:ilvl="3" w:tplc="E8884760">
      <w:start w:val="1"/>
      <w:numFmt w:val="decimalEnclosedCircle"/>
      <w:lvlText w:val="%4"/>
      <w:lvlJc w:val="left"/>
      <w:pPr>
        <w:tabs>
          <w:tab w:val="num" w:pos="1900"/>
        </w:tabs>
        <w:ind w:left="2608" w:hanging="1101"/>
      </w:pPr>
      <w:rPr>
        <w:rFonts w:hAnsi="Arial Unicode MS"/>
        <w:caps w:val="0"/>
        <w:smallCaps w:val="0"/>
        <w:strike w:val="0"/>
        <w:dstrike w:val="0"/>
        <w:outline w:val="0"/>
        <w:emboss w:val="0"/>
        <w:imprint w:val="0"/>
        <w:spacing w:val="0"/>
        <w:w w:val="100"/>
        <w:kern w:val="0"/>
        <w:position w:val="0"/>
        <w:highlight w:val="none"/>
        <w:vertAlign w:val="baseline"/>
      </w:rPr>
    </w:lvl>
    <w:lvl w:ilvl="4" w:tplc="98D6B4DA">
      <w:start w:val="1"/>
      <w:numFmt w:val="decimalEnclosedCircle"/>
      <w:lvlText w:val="%5"/>
      <w:lvlJc w:val="left"/>
      <w:pPr>
        <w:tabs>
          <w:tab w:val="num" w:pos="2260"/>
        </w:tabs>
        <w:ind w:left="2968" w:hanging="1101"/>
      </w:pPr>
      <w:rPr>
        <w:rFonts w:hAnsi="Arial Unicode MS"/>
        <w:caps w:val="0"/>
        <w:smallCaps w:val="0"/>
        <w:strike w:val="0"/>
        <w:dstrike w:val="0"/>
        <w:outline w:val="0"/>
        <w:emboss w:val="0"/>
        <w:imprint w:val="0"/>
        <w:spacing w:val="0"/>
        <w:w w:val="100"/>
        <w:kern w:val="0"/>
        <w:position w:val="0"/>
        <w:highlight w:val="none"/>
        <w:vertAlign w:val="baseline"/>
      </w:rPr>
    </w:lvl>
    <w:lvl w:ilvl="5" w:tplc="856E6FC2">
      <w:start w:val="1"/>
      <w:numFmt w:val="decimalEnclosedCircle"/>
      <w:lvlText w:val="%6"/>
      <w:lvlJc w:val="left"/>
      <w:pPr>
        <w:tabs>
          <w:tab w:val="num" w:pos="2620"/>
        </w:tabs>
        <w:ind w:left="3328" w:hanging="1101"/>
      </w:pPr>
      <w:rPr>
        <w:rFonts w:hAnsi="Arial Unicode MS"/>
        <w:caps w:val="0"/>
        <w:smallCaps w:val="0"/>
        <w:strike w:val="0"/>
        <w:dstrike w:val="0"/>
        <w:outline w:val="0"/>
        <w:emboss w:val="0"/>
        <w:imprint w:val="0"/>
        <w:spacing w:val="0"/>
        <w:w w:val="100"/>
        <w:kern w:val="0"/>
        <w:position w:val="0"/>
        <w:highlight w:val="none"/>
        <w:vertAlign w:val="baseline"/>
      </w:rPr>
    </w:lvl>
    <w:lvl w:ilvl="6" w:tplc="D2F81AE2">
      <w:start w:val="1"/>
      <w:numFmt w:val="decimalEnclosedCircle"/>
      <w:lvlText w:val="%7"/>
      <w:lvlJc w:val="left"/>
      <w:pPr>
        <w:tabs>
          <w:tab w:val="num" w:pos="2980"/>
        </w:tabs>
        <w:ind w:left="3688" w:hanging="1101"/>
      </w:pPr>
      <w:rPr>
        <w:rFonts w:hAnsi="Arial Unicode MS"/>
        <w:caps w:val="0"/>
        <w:smallCaps w:val="0"/>
        <w:strike w:val="0"/>
        <w:dstrike w:val="0"/>
        <w:outline w:val="0"/>
        <w:emboss w:val="0"/>
        <w:imprint w:val="0"/>
        <w:spacing w:val="0"/>
        <w:w w:val="100"/>
        <w:kern w:val="0"/>
        <w:position w:val="0"/>
        <w:highlight w:val="none"/>
        <w:vertAlign w:val="baseline"/>
      </w:rPr>
    </w:lvl>
    <w:lvl w:ilvl="7" w:tplc="C15A2814">
      <w:start w:val="1"/>
      <w:numFmt w:val="decimalEnclosedCircle"/>
      <w:lvlText w:val="%8"/>
      <w:lvlJc w:val="left"/>
      <w:pPr>
        <w:tabs>
          <w:tab w:val="num" w:pos="3340"/>
        </w:tabs>
        <w:ind w:left="4048" w:hanging="1101"/>
      </w:pPr>
      <w:rPr>
        <w:rFonts w:hAnsi="Arial Unicode MS"/>
        <w:caps w:val="0"/>
        <w:smallCaps w:val="0"/>
        <w:strike w:val="0"/>
        <w:dstrike w:val="0"/>
        <w:outline w:val="0"/>
        <w:emboss w:val="0"/>
        <w:imprint w:val="0"/>
        <w:spacing w:val="0"/>
        <w:w w:val="100"/>
        <w:kern w:val="0"/>
        <w:position w:val="0"/>
        <w:highlight w:val="none"/>
        <w:vertAlign w:val="baseline"/>
      </w:rPr>
    </w:lvl>
    <w:lvl w:ilvl="8" w:tplc="FFD2D750">
      <w:start w:val="1"/>
      <w:numFmt w:val="decimalEnclosedCircle"/>
      <w:lvlText w:val="%9"/>
      <w:lvlJc w:val="left"/>
      <w:pPr>
        <w:tabs>
          <w:tab w:val="num" w:pos="3700"/>
        </w:tabs>
        <w:ind w:left="4408" w:hanging="1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35A7DE7"/>
    <w:multiLevelType w:val="hybridMultilevel"/>
    <w:tmpl w:val="3EA22326"/>
    <w:lvl w:ilvl="0" w:tplc="34D40360">
      <w:start w:val="1"/>
      <w:numFmt w:val="ideographLegalTraditional"/>
      <w:lvlText w:val="%1、"/>
      <w:lvlJc w:val="left"/>
      <w:pPr>
        <w:ind w:left="480" w:hanging="480"/>
      </w:pPr>
      <w:rPr>
        <w:lang w:eastAsia="zh-TW"/>
      </w:rPr>
    </w:lvl>
    <w:lvl w:ilvl="1" w:tplc="CC94044E">
      <w:start w:val="1"/>
      <w:numFmt w:val="taiwaneseCountingThousand"/>
      <w:lvlText w:val="%2、"/>
      <w:lvlJc w:val="left"/>
      <w:pPr>
        <w:ind w:left="96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404F4E"/>
    <w:multiLevelType w:val="hybridMultilevel"/>
    <w:tmpl w:val="18664B78"/>
    <w:lvl w:ilvl="0" w:tplc="B63E07A2">
      <w:start w:val="2"/>
      <w:numFmt w:val="bullet"/>
      <w:lvlText w:val="※"/>
      <w:lvlJc w:val="left"/>
      <w:pPr>
        <w:ind w:left="360" w:hanging="360"/>
      </w:pPr>
      <w:rPr>
        <w:rFonts w:ascii="微軟正黑體" w:eastAsia="微軟正黑體" w:hAnsi="微軟正黑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7DA1541"/>
    <w:multiLevelType w:val="hybridMultilevel"/>
    <w:tmpl w:val="754083C6"/>
    <w:lvl w:ilvl="0" w:tplc="8E5E56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AC4991"/>
    <w:multiLevelType w:val="hybridMultilevel"/>
    <w:tmpl w:val="9B2434EC"/>
    <w:lvl w:ilvl="0" w:tplc="024A48D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F883C1C"/>
    <w:multiLevelType w:val="hybridMultilevel"/>
    <w:tmpl w:val="A5D0BE9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30346E56"/>
    <w:multiLevelType w:val="hybridMultilevel"/>
    <w:tmpl w:val="AA32EC5A"/>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0CB23FC"/>
    <w:multiLevelType w:val="hybridMultilevel"/>
    <w:tmpl w:val="8250BAC8"/>
    <w:lvl w:ilvl="0" w:tplc="0D06F2B6">
      <w:start w:val="1"/>
      <w:numFmt w:val="taiwaneseCountingThousand"/>
      <w:lvlText w:val="(%1)"/>
      <w:lvlJc w:val="left"/>
      <w:pPr>
        <w:ind w:left="1680" w:hanging="480"/>
      </w:pPr>
      <w:rPr>
        <w:rFonts w:hint="eastAsia"/>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338D6A25"/>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34404289"/>
    <w:multiLevelType w:val="hybridMultilevel"/>
    <w:tmpl w:val="C9CE64A8"/>
    <w:lvl w:ilvl="0" w:tplc="04090015">
      <w:start w:val="1"/>
      <w:numFmt w:val="taiwaneseCountingThousand"/>
      <w:lvlText w:val="%1、"/>
      <w:lvlJc w:val="left"/>
      <w:pPr>
        <w:ind w:left="480" w:hanging="480"/>
      </w:pPr>
      <w:rPr>
        <w:rFonts w:hint="default"/>
      </w:rPr>
    </w:lvl>
    <w:lvl w:ilvl="1" w:tplc="DF0C85A0">
      <w:start w:val="1"/>
      <w:numFmt w:val="decimal"/>
      <w:lvlText w:val="%2."/>
      <w:lvlJc w:val="left"/>
      <w:pPr>
        <w:ind w:left="840" w:hanging="360"/>
      </w:pPr>
      <w:rPr>
        <w:rFonts w:ascii="微軟正黑體" w:eastAsia="微軟正黑體" w:hAnsi="微軟正黑體" w:hint="default"/>
        <w:color w:val="000000" w:themeColor="text1"/>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6593C89"/>
    <w:multiLevelType w:val="hybridMultilevel"/>
    <w:tmpl w:val="EE3891B2"/>
    <w:lvl w:ilvl="0" w:tplc="E460E528">
      <w:start w:val="1"/>
      <w:numFmt w:val="taiwaneseCountingThousand"/>
      <w:lvlText w:val="(%1)"/>
      <w:lvlJc w:val="left"/>
      <w:pPr>
        <w:ind w:left="1680" w:hanging="480"/>
      </w:pPr>
      <w:rPr>
        <w:rFonts w:hint="eastAsia"/>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3BBD0E17"/>
    <w:multiLevelType w:val="hybridMultilevel"/>
    <w:tmpl w:val="537C4A10"/>
    <w:lvl w:ilvl="0" w:tplc="04090009">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29" w15:restartNumberingAfterBreak="0">
    <w:nsid w:val="42880B67"/>
    <w:multiLevelType w:val="hybridMultilevel"/>
    <w:tmpl w:val="FA02CE94"/>
    <w:lvl w:ilvl="0" w:tplc="C4300BF2">
      <w:start w:val="1"/>
      <w:numFmt w:val="taiwaneseCountingThousand"/>
      <w:lvlText w:val="%1、"/>
      <w:lvlJc w:val="left"/>
      <w:pPr>
        <w:ind w:left="1254" w:hanging="480"/>
      </w:pPr>
      <w:rPr>
        <w:rFonts w:hint="eastAsia"/>
        <w:caps w:val="0"/>
        <w:smallCaps w:val="0"/>
        <w:strike w:val="0"/>
        <w:dstrike w:val="0"/>
        <w:outline w:val="0"/>
        <w:emboss w:val="0"/>
        <w:imprint w:val="0"/>
        <w:spacing w:val="0"/>
        <w:w w:val="100"/>
        <w:kern w:val="0"/>
        <w:position w:val="0"/>
        <w:sz w:val="24"/>
        <w:highlight w:val="none"/>
        <w:vertAlign w:val="baseline"/>
      </w:rPr>
    </w:lvl>
    <w:lvl w:ilvl="1" w:tplc="5EF454C8">
      <w:start w:val="1"/>
      <w:numFmt w:val="taiwaneseCountingThousand"/>
      <w:lvlText w:val="(%2)"/>
      <w:lvlJc w:val="left"/>
      <w:pPr>
        <w:ind w:left="1734" w:hanging="480"/>
      </w:pPr>
      <w:rPr>
        <w:b w:val="0"/>
        <w:sz w:val="24"/>
      </w:rPr>
    </w:lvl>
    <w:lvl w:ilvl="2" w:tplc="0409001B" w:tentative="1">
      <w:start w:val="1"/>
      <w:numFmt w:val="lowerRoman"/>
      <w:lvlText w:val="%3."/>
      <w:lvlJc w:val="right"/>
      <w:pPr>
        <w:ind w:left="2214" w:hanging="480"/>
      </w:pPr>
    </w:lvl>
    <w:lvl w:ilvl="3" w:tplc="0409000F" w:tentative="1">
      <w:start w:val="1"/>
      <w:numFmt w:val="decimal"/>
      <w:lvlText w:val="%4."/>
      <w:lvlJc w:val="left"/>
      <w:pPr>
        <w:ind w:left="2694" w:hanging="480"/>
      </w:pPr>
    </w:lvl>
    <w:lvl w:ilvl="4" w:tplc="04090019" w:tentative="1">
      <w:start w:val="1"/>
      <w:numFmt w:val="ideographTraditional"/>
      <w:lvlText w:val="%5、"/>
      <w:lvlJc w:val="left"/>
      <w:pPr>
        <w:ind w:left="3174" w:hanging="480"/>
      </w:pPr>
    </w:lvl>
    <w:lvl w:ilvl="5" w:tplc="0409001B" w:tentative="1">
      <w:start w:val="1"/>
      <w:numFmt w:val="lowerRoman"/>
      <w:lvlText w:val="%6."/>
      <w:lvlJc w:val="right"/>
      <w:pPr>
        <w:ind w:left="3654" w:hanging="480"/>
      </w:pPr>
    </w:lvl>
    <w:lvl w:ilvl="6" w:tplc="0409000F" w:tentative="1">
      <w:start w:val="1"/>
      <w:numFmt w:val="decimal"/>
      <w:lvlText w:val="%7."/>
      <w:lvlJc w:val="left"/>
      <w:pPr>
        <w:ind w:left="4134" w:hanging="480"/>
      </w:pPr>
    </w:lvl>
    <w:lvl w:ilvl="7" w:tplc="04090019" w:tentative="1">
      <w:start w:val="1"/>
      <w:numFmt w:val="ideographTraditional"/>
      <w:lvlText w:val="%8、"/>
      <w:lvlJc w:val="left"/>
      <w:pPr>
        <w:ind w:left="4614" w:hanging="480"/>
      </w:pPr>
    </w:lvl>
    <w:lvl w:ilvl="8" w:tplc="0409001B" w:tentative="1">
      <w:start w:val="1"/>
      <w:numFmt w:val="lowerRoman"/>
      <w:lvlText w:val="%9."/>
      <w:lvlJc w:val="right"/>
      <w:pPr>
        <w:ind w:left="5094" w:hanging="480"/>
      </w:pPr>
    </w:lvl>
  </w:abstractNum>
  <w:abstractNum w:abstractNumId="30" w15:restartNumberingAfterBreak="0">
    <w:nsid w:val="447E629E"/>
    <w:multiLevelType w:val="hybridMultilevel"/>
    <w:tmpl w:val="055AB8AC"/>
    <w:lvl w:ilvl="0" w:tplc="04090015">
      <w:start w:val="1"/>
      <w:numFmt w:val="taiwaneseCountingThousand"/>
      <w:lvlText w:val="%1、"/>
      <w:lvlJc w:val="left"/>
      <w:pPr>
        <w:ind w:left="960" w:hanging="480"/>
      </w:pPr>
      <w:rPr>
        <w:rFonts w:hint="eastAsia"/>
        <w:caps w:val="0"/>
        <w:smallCaps w:val="0"/>
        <w:strike w:val="0"/>
        <w:dstrike w:val="0"/>
        <w:outline w:val="0"/>
        <w:emboss w:val="0"/>
        <w:imprint w:val="0"/>
        <w:spacing w:val="0"/>
        <w:w w:val="100"/>
        <w:kern w:val="0"/>
        <w:position w:val="0"/>
        <w:highlight w:val="none"/>
        <w:vertAlign w:val="baseline"/>
      </w:rPr>
    </w:lvl>
    <w:lvl w:ilvl="1" w:tplc="F076A8C6">
      <w:start w:val="1"/>
      <w:numFmt w:val="bullet"/>
      <w:lvlText w:val=""/>
      <w:lvlJc w:val="left"/>
      <w:pPr>
        <w:ind w:left="1200" w:hanging="36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2" w:tplc="C2D88382">
      <w:start w:val="1"/>
      <w:numFmt w:val="decimal"/>
      <w:lvlText w:val="%3."/>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DC7B9A">
      <w:start w:val="1"/>
      <w:numFmt w:val="decimal"/>
      <w:lvlText w:val="%4."/>
      <w:lvlJc w:val="left"/>
      <w:pPr>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8A56BE">
      <w:start w:val="1"/>
      <w:numFmt w:val="decimal"/>
      <w:lvlText w:val="%5."/>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C41EA">
      <w:start w:val="1"/>
      <w:numFmt w:val="decimal"/>
      <w:lvlText w:val="%6."/>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052353E">
      <w:start w:val="1"/>
      <w:numFmt w:val="decimal"/>
      <w:lvlText w:val="%7."/>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605242">
      <w:start w:val="1"/>
      <w:numFmt w:val="decimal"/>
      <w:lvlText w:val="%8."/>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3C10BA">
      <w:start w:val="1"/>
      <w:numFmt w:val="decimal"/>
      <w:lvlText w:val="%9."/>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B234124"/>
    <w:multiLevelType w:val="hybridMultilevel"/>
    <w:tmpl w:val="6B946D2C"/>
    <w:lvl w:ilvl="0" w:tplc="267E3D4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FE0674"/>
    <w:multiLevelType w:val="hybridMultilevel"/>
    <w:tmpl w:val="6694D19E"/>
    <w:lvl w:ilvl="0" w:tplc="D05E3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4F4A32"/>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781F8F"/>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15:restartNumberingAfterBreak="0">
    <w:nsid w:val="5FE94718"/>
    <w:multiLevelType w:val="hybridMultilevel"/>
    <w:tmpl w:val="AD74F126"/>
    <w:lvl w:ilvl="0" w:tplc="FFFC3538">
      <w:start w:val="1"/>
      <w:numFmt w:val="decimal"/>
      <w:lvlText w:val="%1."/>
      <w:lvlJc w:val="left"/>
      <w:pPr>
        <w:ind w:left="1920" w:hanging="360"/>
      </w:pPr>
      <w:rPr>
        <w:caps w:val="0"/>
        <w:smallCaps w:val="0"/>
        <w:strike w:val="0"/>
        <w:dstrike w:val="0"/>
        <w:outline w:val="0"/>
        <w:emboss w:val="0"/>
        <w:imprint w:val="0"/>
        <w:spacing w:val="0"/>
        <w:w w:val="100"/>
        <w:kern w:val="0"/>
        <w:position w:val="0"/>
        <w:highlight w:val="none"/>
        <w:vertAlign w:val="baseline"/>
        <w:lang w:val="en-US" w:eastAsia="zh-TW"/>
      </w:rPr>
    </w:lvl>
    <w:lvl w:ilvl="1" w:tplc="DFDEEE74">
      <w:start w:val="1"/>
      <w:numFmt w:val="decimalEnclosedCircle"/>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8C9052">
      <w:start w:val="1"/>
      <w:numFmt w:val="decimal"/>
      <w:lvlText w:val="%3."/>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04B6DE">
      <w:start w:val="1"/>
      <w:numFmt w:val="decimal"/>
      <w:lvlText w:val="%4."/>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D023A8">
      <w:start w:val="1"/>
      <w:numFmt w:val="decimal"/>
      <w:lvlText w:val="%5."/>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6C6BA">
      <w:start w:val="1"/>
      <w:numFmt w:val="decimal"/>
      <w:lvlText w:val="%6."/>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D25C0A">
      <w:start w:val="1"/>
      <w:numFmt w:val="decimal"/>
      <w:lvlText w:val="%7."/>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7ADA8A">
      <w:start w:val="1"/>
      <w:numFmt w:val="decimal"/>
      <w:lvlText w:val="%8."/>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C8F27C">
      <w:start w:val="1"/>
      <w:numFmt w:val="decimal"/>
      <w:lvlText w:val="%9."/>
      <w:lvlJc w:val="left"/>
      <w:pPr>
        <w:ind w:left="48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06D0C8F"/>
    <w:multiLevelType w:val="hybridMultilevel"/>
    <w:tmpl w:val="ED4623F8"/>
    <w:lvl w:ilvl="0" w:tplc="C2D88382">
      <w:start w:val="1"/>
      <w:numFmt w:val="decimal"/>
      <w:lvlText w:val="%1."/>
      <w:lvlJc w:val="left"/>
      <w:pPr>
        <w:ind w:left="16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216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640" w:hanging="480"/>
      </w:pPr>
    </w:lvl>
    <w:lvl w:ilvl="3" w:tplc="FFFFFFFF">
      <w:start w:val="1"/>
      <w:numFmt w:val="decimal"/>
      <w:lvlText w:val="%4."/>
      <w:lvlJc w:val="left"/>
      <w:pPr>
        <w:ind w:left="3120" w:hanging="480"/>
      </w:pPr>
    </w:lvl>
    <w:lvl w:ilvl="4" w:tplc="FFFFFFFF">
      <w:start w:val="1"/>
      <w:numFmt w:val="ideographTraditional"/>
      <w:lvlText w:val="%5、"/>
      <w:lvlJc w:val="left"/>
      <w:pPr>
        <w:ind w:left="3600" w:hanging="480"/>
      </w:pPr>
    </w:lvl>
    <w:lvl w:ilvl="5" w:tplc="FFFFFFFF">
      <w:start w:val="1"/>
      <w:numFmt w:val="lowerRoman"/>
      <w:lvlText w:val="%6."/>
      <w:lvlJc w:val="right"/>
      <w:pPr>
        <w:ind w:left="4080" w:hanging="480"/>
      </w:pPr>
    </w:lvl>
    <w:lvl w:ilvl="6" w:tplc="FFFFFFFF">
      <w:start w:val="1"/>
      <w:numFmt w:val="decimal"/>
      <w:lvlText w:val="%7."/>
      <w:lvlJc w:val="left"/>
      <w:pPr>
        <w:ind w:left="4560" w:hanging="480"/>
      </w:pPr>
    </w:lvl>
    <w:lvl w:ilvl="7" w:tplc="FFFFFFFF">
      <w:start w:val="1"/>
      <w:numFmt w:val="ideographTraditional"/>
      <w:lvlText w:val="%8、"/>
      <w:lvlJc w:val="left"/>
      <w:pPr>
        <w:ind w:left="5040" w:hanging="480"/>
      </w:pPr>
    </w:lvl>
    <w:lvl w:ilvl="8" w:tplc="FFFFFFFF">
      <w:start w:val="1"/>
      <w:numFmt w:val="lowerRoman"/>
      <w:lvlText w:val="%9."/>
      <w:lvlJc w:val="right"/>
      <w:pPr>
        <w:ind w:left="5520" w:hanging="480"/>
      </w:pPr>
    </w:lvl>
  </w:abstractNum>
  <w:abstractNum w:abstractNumId="37" w15:restartNumberingAfterBreak="0">
    <w:nsid w:val="63336059"/>
    <w:multiLevelType w:val="hybridMultilevel"/>
    <w:tmpl w:val="33521A9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507113E"/>
    <w:multiLevelType w:val="hybridMultilevel"/>
    <w:tmpl w:val="7D6AD0FC"/>
    <w:lvl w:ilvl="0" w:tplc="0409000F">
      <w:start w:val="1"/>
      <w:numFmt w:val="decimal"/>
      <w:lvlText w:val="%1."/>
      <w:lvlJc w:val="left"/>
      <w:pPr>
        <w:ind w:left="1440" w:hanging="480"/>
      </w:pPr>
    </w:lvl>
    <w:lvl w:ilvl="1" w:tplc="D96EF6BA">
      <w:start w:val="1"/>
      <w:numFmt w:val="decimal"/>
      <w:lvlText w:val="%2."/>
      <w:lvlJc w:val="left"/>
      <w:pPr>
        <w:ind w:left="1920" w:hanging="480"/>
      </w:pPr>
      <w:rPr>
        <w:sz w:val="24"/>
        <w:szCs w:val="24"/>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9" w15:restartNumberingAfterBreak="0">
    <w:nsid w:val="66534C0A"/>
    <w:multiLevelType w:val="hybridMultilevel"/>
    <w:tmpl w:val="9AD6A916"/>
    <w:lvl w:ilvl="0" w:tplc="1D3845CE">
      <w:start w:val="1"/>
      <w:numFmt w:val="taiwaneseCountingThousand"/>
      <w:lvlText w:val="(%1)"/>
      <w:lvlJc w:val="left"/>
      <w:pPr>
        <w:ind w:left="1680" w:hanging="480"/>
      </w:pPr>
      <w:rPr>
        <w:rFonts w:hint="eastAsia"/>
        <w:caps w:val="0"/>
        <w:smallCaps w:val="0"/>
        <w:strike w:val="0"/>
        <w:dstrike w:val="0"/>
        <w:outline w:val="0"/>
        <w:emboss w:val="0"/>
        <w:imprint w:val="0"/>
        <w:spacing w:val="0"/>
        <w:w w:val="100"/>
        <w:kern w:val="0"/>
        <w:position w:val="0"/>
        <w:highlight w:val="none"/>
        <w:vertAlign w:val="baseline"/>
        <w:lang w:val="en-US" w:eastAsia="zh-TW"/>
      </w:rPr>
    </w:lvl>
    <w:lvl w:ilvl="1" w:tplc="FFFFFFFF">
      <w:start w:val="1"/>
      <w:numFmt w:val="decimal"/>
      <w:lvlText w:val="%2."/>
      <w:lvlJc w:val="left"/>
      <w:pPr>
        <w:ind w:left="216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640" w:hanging="480"/>
      </w:pPr>
    </w:lvl>
    <w:lvl w:ilvl="3" w:tplc="FFFFFFFF">
      <w:start w:val="1"/>
      <w:numFmt w:val="decimal"/>
      <w:lvlText w:val="%4."/>
      <w:lvlJc w:val="left"/>
      <w:pPr>
        <w:ind w:left="3120" w:hanging="480"/>
      </w:pPr>
    </w:lvl>
    <w:lvl w:ilvl="4" w:tplc="FFFFFFFF">
      <w:start w:val="1"/>
      <w:numFmt w:val="ideographTraditional"/>
      <w:lvlText w:val="%5、"/>
      <w:lvlJc w:val="left"/>
      <w:pPr>
        <w:ind w:left="3600" w:hanging="480"/>
      </w:pPr>
    </w:lvl>
    <w:lvl w:ilvl="5" w:tplc="FFFFFFFF">
      <w:start w:val="1"/>
      <w:numFmt w:val="lowerRoman"/>
      <w:lvlText w:val="%6."/>
      <w:lvlJc w:val="right"/>
      <w:pPr>
        <w:ind w:left="4080" w:hanging="480"/>
      </w:pPr>
    </w:lvl>
    <w:lvl w:ilvl="6" w:tplc="FFFFFFFF">
      <w:start w:val="1"/>
      <w:numFmt w:val="decimal"/>
      <w:lvlText w:val="%7."/>
      <w:lvlJc w:val="left"/>
      <w:pPr>
        <w:ind w:left="4560" w:hanging="480"/>
      </w:pPr>
    </w:lvl>
    <w:lvl w:ilvl="7" w:tplc="FFFFFFFF">
      <w:start w:val="1"/>
      <w:numFmt w:val="ideographTraditional"/>
      <w:lvlText w:val="%8、"/>
      <w:lvlJc w:val="left"/>
      <w:pPr>
        <w:ind w:left="5040" w:hanging="480"/>
      </w:pPr>
    </w:lvl>
    <w:lvl w:ilvl="8" w:tplc="FFFFFFFF">
      <w:start w:val="1"/>
      <w:numFmt w:val="lowerRoman"/>
      <w:lvlText w:val="%9."/>
      <w:lvlJc w:val="right"/>
      <w:pPr>
        <w:ind w:left="5520" w:hanging="480"/>
      </w:pPr>
    </w:lvl>
  </w:abstractNum>
  <w:abstractNum w:abstractNumId="40" w15:restartNumberingAfterBreak="0">
    <w:nsid w:val="69E675F1"/>
    <w:multiLevelType w:val="hybridMultilevel"/>
    <w:tmpl w:val="F69C44DA"/>
    <w:lvl w:ilvl="0" w:tplc="CA943610">
      <w:start w:val="1"/>
      <w:numFmt w:val="taiwaneseCountingThousand"/>
      <w:lvlText w:val="(%1)"/>
      <w:lvlJc w:val="left"/>
      <w:pPr>
        <w:ind w:left="1680" w:hanging="480"/>
      </w:pPr>
      <w:rPr>
        <w:rFonts w:hint="eastAsia"/>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1" w15:restartNumberingAfterBreak="0">
    <w:nsid w:val="706D5313"/>
    <w:multiLevelType w:val="hybridMultilevel"/>
    <w:tmpl w:val="EF4E3A62"/>
    <w:lvl w:ilvl="0" w:tplc="FFFFFFFF">
      <w:start w:val="1"/>
      <w:numFmt w:val="taiwaneseCountingThousand"/>
      <w:lvlText w:val="(%1)"/>
      <w:lvlJc w:val="left"/>
      <w:pPr>
        <w:ind w:left="1440" w:hanging="480"/>
      </w:pPr>
    </w:lvl>
    <w:lvl w:ilvl="1" w:tplc="37E01828">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42" w15:restartNumberingAfterBreak="0">
    <w:nsid w:val="70F95211"/>
    <w:multiLevelType w:val="hybridMultilevel"/>
    <w:tmpl w:val="5936F65A"/>
    <w:lvl w:ilvl="0" w:tplc="D17C20A6">
      <w:start w:val="1"/>
      <w:numFmt w:val="taiwaneseCountingThousand"/>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3" w15:restartNumberingAfterBreak="0">
    <w:nsid w:val="725743CF"/>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3"/>
  </w:num>
  <w:num w:numId="2">
    <w:abstractNumId w:val="17"/>
  </w:num>
  <w:num w:numId="3">
    <w:abstractNumId w:val="30"/>
  </w:num>
  <w:num w:numId="4">
    <w:abstractNumId w:val="15"/>
  </w:num>
  <w:num w:numId="5">
    <w:abstractNumId w:val="22"/>
  </w:num>
  <w:num w:numId="6">
    <w:abstractNumId w:val="18"/>
  </w:num>
  <w:num w:numId="7">
    <w:abstractNumId w:val="16"/>
  </w:num>
  <w:num w:numId="8">
    <w:abstractNumId w:val="5"/>
  </w:num>
  <w:num w:numId="9">
    <w:abstractNumId w:val="11"/>
  </w:num>
  <w:num w:numId="10">
    <w:abstractNumId w:val="37"/>
  </w:num>
  <w:num w:numId="11">
    <w:abstractNumId w:val="23"/>
  </w:num>
  <w:num w:numId="12">
    <w:abstractNumId w:val="7"/>
  </w:num>
  <w:num w:numId="13">
    <w:abstractNumId w:val="31"/>
  </w:num>
  <w:num w:numId="14">
    <w:abstractNumId w:val="32"/>
  </w:num>
  <w:num w:numId="15">
    <w:abstractNumId w:val="20"/>
  </w:num>
  <w:num w:numId="16">
    <w:abstractNumId w:val="40"/>
  </w:num>
  <w:num w:numId="17">
    <w:abstractNumId w:val="25"/>
  </w:num>
  <w:num w:numId="18">
    <w:abstractNumId w:val="34"/>
  </w:num>
  <w:num w:numId="19">
    <w:abstractNumId w:val="24"/>
  </w:num>
  <w:num w:numId="20">
    <w:abstractNumId w:val="4"/>
  </w:num>
  <w:num w:numId="21">
    <w:abstractNumId w:val="35"/>
  </w:num>
  <w:num w:numId="22">
    <w:abstractNumId w:val="2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1"/>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3"/>
  </w:num>
  <w:num w:numId="30">
    <w:abstractNumId w:val="1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1"/>
  </w:num>
  <w:num w:numId="34">
    <w:abstractNumId w:val="29"/>
  </w:num>
  <w:num w:numId="35">
    <w:abstractNumId w:val="42"/>
  </w:num>
  <w:num w:numId="36">
    <w:abstractNumId w:val="0"/>
  </w:num>
  <w:num w:numId="37">
    <w:abstractNumId w:val="36"/>
  </w:num>
  <w:num w:numId="38">
    <w:abstractNumId w:val="39"/>
  </w:num>
  <w:num w:numId="39">
    <w:abstractNumId w:val="9"/>
  </w:num>
  <w:num w:numId="40">
    <w:abstractNumId w:val="21"/>
  </w:num>
  <w:num w:numId="41">
    <w:abstractNumId w:val="43"/>
  </w:num>
  <w:num w:numId="42">
    <w:abstractNumId w:val="8"/>
  </w:num>
  <w:num w:numId="43">
    <w:abstractNumId w:val="28"/>
  </w:num>
  <w:num w:numId="44">
    <w:abstractNumId w:val="14"/>
  </w:num>
  <w:num w:numId="4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24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7F"/>
    <w:rsid w:val="000014C6"/>
    <w:rsid w:val="00002AB4"/>
    <w:rsid w:val="00003239"/>
    <w:rsid w:val="00003E80"/>
    <w:rsid w:val="000042FE"/>
    <w:rsid w:val="000066E8"/>
    <w:rsid w:val="00006B03"/>
    <w:rsid w:val="00007B21"/>
    <w:rsid w:val="00007C16"/>
    <w:rsid w:val="00011D03"/>
    <w:rsid w:val="00011EE8"/>
    <w:rsid w:val="000122A9"/>
    <w:rsid w:val="00013F9F"/>
    <w:rsid w:val="00014B51"/>
    <w:rsid w:val="0001524B"/>
    <w:rsid w:val="000176B2"/>
    <w:rsid w:val="00017D2A"/>
    <w:rsid w:val="00020568"/>
    <w:rsid w:val="00020BF0"/>
    <w:rsid w:val="0002235D"/>
    <w:rsid w:val="00022F74"/>
    <w:rsid w:val="000256B6"/>
    <w:rsid w:val="00025EBA"/>
    <w:rsid w:val="000344C6"/>
    <w:rsid w:val="000360D4"/>
    <w:rsid w:val="0003610D"/>
    <w:rsid w:val="00043008"/>
    <w:rsid w:val="00045BDA"/>
    <w:rsid w:val="00052C46"/>
    <w:rsid w:val="00052CE1"/>
    <w:rsid w:val="0005300D"/>
    <w:rsid w:val="00053C1C"/>
    <w:rsid w:val="00056A0C"/>
    <w:rsid w:val="0005703F"/>
    <w:rsid w:val="000575E7"/>
    <w:rsid w:val="00057773"/>
    <w:rsid w:val="00060AE6"/>
    <w:rsid w:val="00061320"/>
    <w:rsid w:val="00063601"/>
    <w:rsid w:val="000650F5"/>
    <w:rsid w:val="00065D01"/>
    <w:rsid w:val="000661ED"/>
    <w:rsid w:val="00066CE7"/>
    <w:rsid w:val="00067A4D"/>
    <w:rsid w:val="00070BB4"/>
    <w:rsid w:val="0007206E"/>
    <w:rsid w:val="000779F3"/>
    <w:rsid w:val="00077CCF"/>
    <w:rsid w:val="00080038"/>
    <w:rsid w:val="00085787"/>
    <w:rsid w:val="00086463"/>
    <w:rsid w:val="000874E2"/>
    <w:rsid w:val="00092C3F"/>
    <w:rsid w:val="00092F4E"/>
    <w:rsid w:val="000931B0"/>
    <w:rsid w:val="00094464"/>
    <w:rsid w:val="00094E7D"/>
    <w:rsid w:val="0009543F"/>
    <w:rsid w:val="00097E67"/>
    <w:rsid w:val="000A01A1"/>
    <w:rsid w:val="000A0869"/>
    <w:rsid w:val="000A2373"/>
    <w:rsid w:val="000A2D76"/>
    <w:rsid w:val="000A6CE9"/>
    <w:rsid w:val="000A6E4D"/>
    <w:rsid w:val="000B0714"/>
    <w:rsid w:val="000B32C7"/>
    <w:rsid w:val="000B3539"/>
    <w:rsid w:val="000B3818"/>
    <w:rsid w:val="000B53EC"/>
    <w:rsid w:val="000C0160"/>
    <w:rsid w:val="000C1B34"/>
    <w:rsid w:val="000C6BAE"/>
    <w:rsid w:val="000C6BD0"/>
    <w:rsid w:val="000D27AE"/>
    <w:rsid w:val="000D586C"/>
    <w:rsid w:val="000E0051"/>
    <w:rsid w:val="000E0D28"/>
    <w:rsid w:val="000E1B03"/>
    <w:rsid w:val="000E42EC"/>
    <w:rsid w:val="000E44E1"/>
    <w:rsid w:val="000E46D2"/>
    <w:rsid w:val="000F004E"/>
    <w:rsid w:val="000F109A"/>
    <w:rsid w:val="000F1914"/>
    <w:rsid w:val="000F27EE"/>
    <w:rsid w:val="000F3F62"/>
    <w:rsid w:val="000F5D77"/>
    <w:rsid w:val="000F5D94"/>
    <w:rsid w:val="000F6B56"/>
    <w:rsid w:val="000F71DC"/>
    <w:rsid w:val="00101F35"/>
    <w:rsid w:val="00102620"/>
    <w:rsid w:val="001039CD"/>
    <w:rsid w:val="00105952"/>
    <w:rsid w:val="00105ABA"/>
    <w:rsid w:val="00107882"/>
    <w:rsid w:val="00110832"/>
    <w:rsid w:val="001119B5"/>
    <w:rsid w:val="00111EC7"/>
    <w:rsid w:val="00114300"/>
    <w:rsid w:val="001163B3"/>
    <w:rsid w:val="001166AB"/>
    <w:rsid w:val="00116A05"/>
    <w:rsid w:val="0011713F"/>
    <w:rsid w:val="00121119"/>
    <w:rsid w:val="0012124C"/>
    <w:rsid w:val="00123AFC"/>
    <w:rsid w:val="001250F8"/>
    <w:rsid w:val="001261D3"/>
    <w:rsid w:val="00130C4A"/>
    <w:rsid w:val="001311B0"/>
    <w:rsid w:val="00131EAD"/>
    <w:rsid w:val="00132157"/>
    <w:rsid w:val="001330FE"/>
    <w:rsid w:val="001338D1"/>
    <w:rsid w:val="001363CE"/>
    <w:rsid w:val="0014039B"/>
    <w:rsid w:val="00140972"/>
    <w:rsid w:val="001410D6"/>
    <w:rsid w:val="0014416D"/>
    <w:rsid w:val="00150729"/>
    <w:rsid w:val="001508E7"/>
    <w:rsid w:val="00153CE8"/>
    <w:rsid w:val="00157D56"/>
    <w:rsid w:val="001604B1"/>
    <w:rsid w:val="0016129F"/>
    <w:rsid w:val="00161C3C"/>
    <w:rsid w:val="00162F2D"/>
    <w:rsid w:val="001665FD"/>
    <w:rsid w:val="001666F6"/>
    <w:rsid w:val="001710FC"/>
    <w:rsid w:val="00175019"/>
    <w:rsid w:val="001750BA"/>
    <w:rsid w:val="001755F6"/>
    <w:rsid w:val="0017646A"/>
    <w:rsid w:val="00176CB8"/>
    <w:rsid w:val="00180A82"/>
    <w:rsid w:val="0018619F"/>
    <w:rsid w:val="001864D0"/>
    <w:rsid w:val="00192C15"/>
    <w:rsid w:val="001932E1"/>
    <w:rsid w:val="00194848"/>
    <w:rsid w:val="00194E90"/>
    <w:rsid w:val="001979E4"/>
    <w:rsid w:val="00197D41"/>
    <w:rsid w:val="001A2834"/>
    <w:rsid w:val="001A294A"/>
    <w:rsid w:val="001A311B"/>
    <w:rsid w:val="001A4B1A"/>
    <w:rsid w:val="001A4C92"/>
    <w:rsid w:val="001A5919"/>
    <w:rsid w:val="001A5E25"/>
    <w:rsid w:val="001A76FA"/>
    <w:rsid w:val="001B0E97"/>
    <w:rsid w:val="001B4486"/>
    <w:rsid w:val="001B5466"/>
    <w:rsid w:val="001B57A9"/>
    <w:rsid w:val="001B5FF9"/>
    <w:rsid w:val="001B6D6F"/>
    <w:rsid w:val="001B7FB7"/>
    <w:rsid w:val="001C0251"/>
    <w:rsid w:val="001C0A0D"/>
    <w:rsid w:val="001C1025"/>
    <w:rsid w:val="001C236A"/>
    <w:rsid w:val="001C24AB"/>
    <w:rsid w:val="001C65E5"/>
    <w:rsid w:val="001C6BB5"/>
    <w:rsid w:val="001D1227"/>
    <w:rsid w:val="001D333C"/>
    <w:rsid w:val="001D3F5B"/>
    <w:rsid w:val="001D40EC"/>
    <w:rsid w:val="001D425F"/>
    <w:rsid w:val="001D6676"/>
    <w:rsid w:val="001E2154"/>
    <w:rsid w:val="001E299F"/>
    <w:rsid w:val="001E2A79"/>
    <w:rsid w:val="001E2C39"/>
    <w:rsid w:val="001E4514"/>
    <w:rsid w:val="001E50F1"/>
    <w:rsid w:val="001F048B"/>
    <w:rsid w:val="001F34C6"/>
    <w:rsid w:val="001F3817"/>
    <w:rsid w:val="001F4290"/>
    <w:rsid w:val="001F7408"/>
    <w:rsid w:val="00201A02"/>
    <w:rsid w:val="00201BC3"/>
    <w:rsid w:val="002028B8"/>
    <w:rsid w:val="002037B0"/>
    <w:rsid w:val="00204F10"/>
    <w:rsid w:val="00205E5A"/>
    <w:rsid w:val="0020641F"/>
    <w:rsid w:val="0020716A"/>
    <w:rsid w:val="0021142C"/>
    <w:rsid w:val="00211C72"/>
    <w:rsid w:val="00211D0A"/>
    <w:rsid w:val="002170FE"/>
    <w:rsid w:val="00217C59"/>
    <w:rsid w:val="00223A03"/>
    <w:rsid w:val="00223F94"/>
    <w:rsid w:val="00224EAC"/>
    <w:rsid w:val="00226816"/>
    <w:rsid w:val="002301DF"/>
    <w:rsid w:val="00231792"/>
    <w:rsid w:val="00231C7A"/>
    <w:rsid w:val="00231E93"/>
    <w:rsid w:val="00233434"/>
    <w:rsid w:val="00240683"/>
    <w:rsid w:val="002413AE"/>
    <w:rsid w:val="0024161A"/>
    <w:rsid w:val="002420E7"/>
    <w:rsid w:val="00245DFD"/>
    <w:rsid w:val="0024624D"/>
    <w:rsid w:val="00246BAB"/>
    <w:rsid w:val="0025087A"/>
    <w:rsid w:val="002521EA"/>
    <w:rsid w:val="00252BE1"/>
    <w:rsid w:val="00253758"/>
    <w:rsid w:val="00253CBC"/>
    <w:rsid w:val="00253E0F"/>
    <w:rsid w:val="0025515B"/>
    <w:rsid w:val="00255D27"/>
    <w:rsid w:val="0026398B"/>
    <w:rsid w:val="00263B14"/>
    <w:rsid w:val="002667F3"/>
    <w:rsid w:val="002701B5"/>
    <w:rsid w:val="00275376"/>
    <w:rsid w:val="0027689C"/>
    <w:rsid w:val="002801BE"/>
    <w:rsid w:val="00283B61"/>
    <w:rsid w:val="00283D1C"/>
    <w:rsid w:val="0028464F"/>
    <w:rsid w:val="00285025"/>
    <w:rsid w:val="00287727"/>
    <w:rsid w:val="00287C54"/>
    <w:rsid w:val="002903A2"/>
    <w:rsid w:val="00290C24"/>
    <w:rsid w:val="00292149"/>
    <w:rsid w:val="002928CD"/>
    <w:rsid w:val="002932CF"/>
    <w:rsid w:val="00294487"/>
    <w:rsid w:val="00295C4D"/>
    <w:rsid w:val="002966D7"/>
    <w:rsid w:val="002A0C67"/>
    <w:rsid w:val="002A0D53"/>
    <w:rsid w:val="002A27DD"/>
    <w:rsid w:val="002A48F3"/>
    <w:rsid w:val="002A4E92"/>
    <w:rsid w:val="002A7342"/>
    <w:rsid w:val="002A7740"/>
    <w:rsid w:val="002B13EA"/>
    <w:rsid w:val="002B1BC6"/>
    <w:rsid w:val="002B2877"/>
    <w:rsid w:val="002B61B9"/>
    <w:rsid w:val="002B6D52"/>
    <w:rsid w:val="002C1689"/>
    <w:rsid w:val="002C2399"/>
    <w:rsid w:val="002C322B"/>
    <w:rsid w:val="002C36FA"/>
    <w:rsid w:val="002C470E"/>
    <w:rsid w:val="002C59EE"/>
    <w:rsid w:val="002C5AA2"/>
    <w:rsid w:val="002C6934"/>
    <w:rsid w:val="002C7F6D"/>
    <w:rsid w:val="002D0316"/>
    <w:rsid w:val="002D0FD3"/>
    <w:rsid w:val="002D1BED"/>
    <w:rsid w:val="002D29F2"/>
    <w:rsid w:val="002D4A2E"/>
    <w:rsid w:val="002D65FD"/>
    <w:rsid w:val="002D73A4"/>
    <w:rsid w:val="002D7FFC"/>
    <w:rsid w:val="002E2DFF"/>
    <w:rsid w:val="002E4C16"/>
    <w:rsid w:val="002E64DD"/>
    <w:rsid w:val="002E72AB"/>
    <w:rsid w:val="002E7BBC"/>
    <w:rsid w:val="002F1E97"/>
    <w:rsid w:val="002F2705"/>
    <w:rsid w:val="002F4699"/>
    <w:rsid w:val="002F47C6"/>
    <w:rsid w:val="002F4AD2"/>
    <w:rsid w:val="002F5634"/>
    <w:rsid w:val="002F7562"/>
    <w:rsid w:val="00302268"/>
    <w:rsid w:val="003023C4"/>
    <w:rsid w:val="00304A6E"/>
    <w:rsid w:val="00311709"/>
    <w:rsid w:val="0031202E"/>
    <w:rsid w:val="00312AD1"/>
    <w:rsid w:val="003148C9"/>
    <w:rsid w:val="00316EFF"/>
    <w:rsid w:val="00317260"/>
    <w:rsid w:val="003174CD"/>
    <w:rsid w:val="00321092"/>
    <w:rsid w:val="00321349"/>
    <w:rsid w:val="00322BE9"/>
    <w:rsid w:val="0032422F"/>
    <w:rsid w:val="00324B60"/>
    <w:rsid w:val="00325AF3"/>
    <w:rsid w:val="003265F2"/>
    <w:rsid w:val="00327513"/>
    <w:rsid w:val="00330235"/>
    <w:rsid w:val="00330E2C"/>
    <w:rsid w:val="00331A62"/>
    <w:rsid w:val="00333648"/>
    <w:rsid w:val="00333690"/>
    <w:rsid w:val="00333DEC"/>
    <w:rsid w:val="00333F04"/>
    <w:rsid w:val="00333F70"/>
    <w:rsid w:val="003361BC"/>
    <w:rsid w:val="0033738B"/>
    <w:rsid w:val="00337BF0"/>
    <w:rsid w:val="0034021F"/>
    <w:rsid w:val="003402EC"/>
    <w:rsid w:val="0034276E"/>
    <w:rsid w:val="00342836"/>
    <w:rsid w:val="003443E3"/>
    <w:rsid w:val="00344791"/>
    <w:rsid w:val="00346F8B"/>
    <w:rsid w:val="00347368"/>
    <w:rsid w:val="003473D7"/>
    <w:rsid w:val="00347686"/>
    <w:rsid w:val="00350A74"/>
    <w:rsid w:val="003515DF"/>
    <w:rsid w:val="0035269C"/>
    <w:rsid w:val="003532EB"/>
    <w:rsid w:val="003545B7"/>
    <w:rsid w:val="00362FE8"/>
    <w:rsid w:val="003737A7"/>
    <w:rsid w:val="0037513F"/>
    <w:rsid w:val="003751F0"/>
    <w:rsid w:val="003755C8"/>
    <w:rsid w:val="00383C5A"/>
    <w:rsid w:val="00384332"/>
    <w:rsid w:val="00384B5A"/>
    <w:rsid w:val="00391203"/>
    <w:rsid w:val="00391302"/>
    <w:rsid w:val="00392508"/>
    <w:rsid w:val="003940B8"/>
    <w:rsid w:val="003941D0"/>
    <w:rsid w:val="00397C8A"/>
    <w:rsid w:val="003A11FA"/>
    <w:rsid w:val="003A1EDB"/>
    <w:rsid w:val="003A295D"/>
    <w:rsid w:val="003A2A0C"/>
    <w:rsid w:val="003B4578"/>
    <w:rsid w:val="003B641B"/>
    <w:rsid w:val="003B75D4"/>
    <w:rsid w:val="003C2144"/>
    <w:rsid w:val="003C4613"/>
    <w:rsid w:val="003C6568"/>
    <w:rsid w:val="003C6975"/>
    <w:rsid w:val="003C7AE4"/>
    <w:rsid w:val="003C7C14"/>
    <w:rsid w:val="003D223E"/>
    <w:rsid w:val="003D2A76"/>
    <w:rsid w:val="003D324B"/>
    <w:rsid w:val="003D4582"/>
    <w:rsid w:val="003E0D14"/>
    <w:rsid w:val="003E1717"/>
    <w:rsid w:val="003E37E5"/>
    <w:rsid w:val="003E4F68"/>
    <w:rsid w:val="003E4FE4"/>
    <w:rsid w:val="003E6FA0"/>
    <w:rsid w:val="003E7719"/>
    <w:rsid w:val="003F1F6C"/>
    <w:rsid w:val="003F48E1"/>
    <w:rsid w:val="00400FBA"/>
    <w:rsid w:val="00400FD5"/>
    <w:rsid w:val="00406CB9"/>
    <w:rsid w:val="00412C49"/>
    <w:rsid w:val="00413A90"/>
    <w:rsid w:val="0041420C"/>
    <w:rsid w:val="00414389"/>
    <w:rsid w:val="004166A4"/>
    <w:rsid w:val="004172D9"/>
    <w:rsid w:val="00421EA7"/>
    <w:rsid w:val="004221AB"/>
    <w:rsid w:val="00423B10"/>
    <w:rsid w:val="00425FC0"/>
    <w:rsid w:val="00426E1E"/>
    <w:rsid w:val="0042736D"/>
    <w:rsid w:val="004274CC"/>
    <w:rsid w:val="00430F7F"/>
    <w:rsid w:val="00433697"/>
    <w:rsid w:val="00433BD3"/>
    <w:rsid w:val="004350A5"/>
    <w:rsid w:val="00435955"/>
    <w:rsid w:val="00436455"/>
    <w:rsid w:val="00442E54"/>
    <w:rsid w:val="00443C8D"/>
    <w:rsid w:val="004446BA"/>
    <w:rsid w:val="0044591C"/>
    <w:rsid w:val="00445A5A"/>
    <w:rsid w:val="00445A6F"/>
    <w:rsid w:val="0044602A"/>
    <w:rsid w:val="0044603F"/>
    <w:rsid w:val="00446D10"/>
    <w:rsid w:val="00450639"/>
    <w:rsid w:val="0045065F"/>
    <w:rsid w:val="00451D41"/>
    <w:rsid w:val="004535E8"/>
    <w:rsid w:val="00453726"/>
    <w:rsid w:val="004546E0"/>
    <w:rsid w:val="00457C25"/>
    <w:rsid w:val="00460CD3"/>
    <w:rsid w:val="0046339B"/>
    <w:rsid w:val="00465604"/>
    <w:rsid w:val="00465D55"/>
    <w:rsid w:val="00466E13"/>
    <w:rsid w:val="0047162E"/>
    <w:rsid w:val="0047457B"/>
    <w:rsid w:val="00475DAC"/>
    <w:rsid w:val="00480DFF"/>
    <w:rsid w:val="0048297A"/>
    <w:rsid w:val="00485110"/>
    <w:rsid w:val="0048563C"/>
    <w:rsid w:val="00485685"/>
    <w:rsid w:val="00486315"/>
    <w:rsid w:val="004863E5"/>
    <w:rsid w:val="00490635"/>
    <w:rsid w:val="004906E5"/>
    <w:rsid w:val="00492510"/>
    <w:rsid w:val="00494556"/>
    <w:rsid w:val="00496220"/>
    <w:rsid w:val="004A0418"/>
    <w:rsid w:val="004A2AF8"/>
    <w:rsid w:val="004A48DF"/>
    <w:rsid w:val="004B34E7"/>
    <w:rsid w:val="004B5306"/>
    <w:rsid w:val="004B5A38"/>
    <w:rsid w:val="004B602F"/>
    <w:rsid w:val="004B67FD"/>
    <w:rsid w:val="004B71D7"/>
    <w:rsid w:val="004B75BC"/>
    <w:rsid w:val="004B7938"/>
    <w:rsid w:val="004B79C4"/>
    <w:rsid w:val="004C01F2"/>
    <w:rsid w:val="004C07CD"/>
    <w:rsid w:val="004C1211"/>
    <w:rsid w:val="004C1F16"/>
    <w:rsid w:val="004C439E"/>
    <w:rsid w:val="004C5E1E"/>
    <w:rsid w:val="004C740A"/>
    <w:rsid w:val="004C7DFF"/>
    <w:rsid w:val="004D0087"/>
    <w:rsid w:val="004D0B61"/>
    <w:rsid w:val="004D39D0"/>
    <w:rsid w:val="004D41F5"/>
    <w:rsid w:val="004E4111"/>
    <w:rsid w:val="004E57E1"/>
    <w:rsid w:val="004F07A7"/>
    <w:rsid w:val="004F3BD1"/>
    <w:rsid w:val="004F3DA4"/>
    <w:rsid w:val="004F50E6"/>
    <w:rsid w:val="004F76C6"/>
    <w:rsid w:val="00501E77"/>
    <w:rsid w:val="00505623"/>
    <w:rsid w:val="0050758F"/>
    <w:rsid w:val="00510F08"/>
    <w:rsid w:val="005155D9"/>
    <w:rsid w:val="005177A2"/>
    <w:rsid w:val="00520215"/>
    <w:rsid w:val="00520474"/>
    <w:rsid w:val="00520F51"/>
    <w:rsid w:val="0052136B"/>
    <w:rsid w:val="00521771"/>
    <w:rsid w:val="005217F2"/>
    <w:rsid w:val="00521F4A"/>
    <w:rsid w:val="0052260B"/>
    <w:rsid w:val="005257F9"/>
    <w:rsid w:val="00526130"/>
    <w:rsid w:val="0052752C"/>
    <w:rsid w:val="00531437"/>
    <w:rsid w:val="0053195B"/>
    <w:rsid w:val="00536781"/>
    <w:rsid w:val="005367CF"/>
    <w:rsid w:val="005369C7"/>
    <w:rsid w:val="00542BEF"/>
    <w:rsid w:val="00543BED"/>
    <w:rsid w:val="005471A8"/>
    <w:rsid w:val="00555E17"/>
    <w:rsid w:val="00557E50"/>
    <w:rsid w:val="00561F6B"/>
    <w:rsid w:val="0056303D"/>
    <w:rsid w:val="005632E9"/>
    <w:rsid w:val="00563800"/>
    <w:rsid w:val="005673E4"/>
    <w:rsid w:val="0057016A"/>
    <w:rsid w:val="00571690"/>
    <w:rsid w:val="00573D94"/>
    <w:rsid w:val="00577A06"/>
    <w:rsid w:val="005816AD"/>
    <w:rsid w:val="00582762"/>
    <w:rsid w:val="00583146"/>
    <w:rsid w:val="005832BB"/>
    <w:rsid w:val="00583348"/>
    <w:rsid w:val="00583CC1"/>
    <w:rsid w:val="00583DDA"/>
    <w:rsid w:val="00591096"/>
    <w:rsid w:val="00591F1A"/>
    <w:rsid w:val="00592C77"/>
    <w:rsid w:val="005931D2"/>
    <w:rsid w:val="00594DAA"/>
    <w:rsid w:val="0059574E"/>
    <w:rsid w:val="005A0FF9"/>
    <w:rsid w:val="005A1169"/>
    <w:rsid w:val="005A1D30"/>
    <w:rsid w:val="005A45F9"/>
    <w:rsid w:val="005A4646"/>
    <w:rsid w:val="005A5FD4"/>
    <w:rsid w:val="005A7936"/>
    <w:rsid w:val="005A7C03"/>
    <w:rsid w:val="005B03BE"/>
    <w:rsid w:val="005B0BDC"/>
    <w:rsid w:val="005B0FCE"/>
    <w:rsid w:val="005B2154"/>
    <w:rsid w:val="005B2FEF"/>
    <w:rsid w:val="005B304D"/>
    <w:rsid w:val="005B77CA"/>
    <w:rsid w:val="005B7BE7"/>
    <w:rsid w:val="005C48DC"/>
    <w:rsid w:val="005C5177"/>
    <w:rsid w:val="005C55BA"/>
    <w:rsid w:val="005C63C6"/>
    <w:rsid w:val="005C723A"/>
    <w:rsid w:val="005C79BA"/>
    <w:rsid w:val="005D382B"/>
    <w:rsid w:val="005D74F6"/>
    <w:rsid w:val="005E7837"/>
    <w:rsid w:val="005E7C66"/>
    <w:rsid w:val="005F074A"/>
    <w:rsid w:val="005F0ABD"/>
    <w:rsid w:val="005F330E"/>
    <w:rsid w:val="005F41C0"/>
    <w:rsid w:val="005F50D9"/>
    <w:rsid w:val="005F5D31"/>
    <w:rsid w:val="005F6164"/>
    <w:rsid w:val="005F6870"/>
    <w:rsid w:val="005F7F95"/>
    <w:rsid w:val="0060046D"/>
    <w:rsid w:val="00601A6C"/>
    <w:rsid w:val="0060251F"/>
    <w:rsid w:val="006057F8"/>
    <w:rsid w:val="00605ADD"/>
    <w:rsid w:val="00605EA4"/>
    <w:rsid w:val="00606ED1"/>
    <w:rsid w:val="00612B8C"/>
    <w:rsid w:val="00613598"/>
    <w:rsid w:val="00613C36"/>
    <w:rsid w:val="00613D23"/>
    <w:rsid w:val="00617934"/>
    <w:rsid w:val="0062169C"/>
    <w:rsid w:val="00624289"/>
    <w:rsid w:val="00625208"/>
    <w:rsid w:val="0062664B"/>
    <w:rsid w:val="00627F39"/>
    <w:rsid w:val="006304C5"/>
    <w:rsid w:val="00630DE6"/>
    <w:rsid w:val="006320EF"/>
    <w:rsid w:val="0063342C"/>
    <w:rsid w:val="006353AE"/>
    <w:rsid w:val="0063788D"/>
    <w:rsid w:val="006379B1"/>
    <w:rsid w:val="00637FCE"/>
    <w:rsid w:val="00640CF3"/>
    <w:rsid w:val="00646631"/>
    <w:rsid w:val="006475A0"/>
    <w:rsid w:val="00647789"/>
    <w:rsid w:val="006507FD"/>
    <w:rsid w:val="006531E2"/>
    <w:rsid w:val="006541E1"/>
    <w:rsid w:val="00661EFB"/>
    <w:rsid w:val="006665BB"/>
    <w:rsid w:val="00667A05"/>
    <w:rsid w:val="0067093A"/>
    <w:rsid w:val="006720EF"/>
    <w:rsid w:val="00672366"/>
    <w:rsid w:val="006746D2"/>
    <w:rsid w:val="00675EA0"/>
    <w:rsid w:val="00676A0E"/>
    <w:rsid w:val="006816B6"/>
    <w:rsid w:val="00681FEF"/>
    <w:rsid w:val="00683024"/>
    <w:rsid w:val="00683988"/>
    <w:rsid w:val="00683EF4"/>
    <w:rsid w:val="00684108"/>
    <w:rsid w:val="00684E5B"/>
    <w:rsid w:val="006854F6"/>
    <w:rsid w:val="00687039"/>
    <w:rsid w:val="00690591"/>
    <w:rsid w:val="0069125B"/>
    <w:rsid w:val="00691E17"/>
    <w:rsid w:val="00692E29"/>
    <w:rsid w:val="0069396E"/>
    <w:rsid w:val="00695678"/>
    <w:rsid w:val="00695BB9"/>
    <w:rsid w:val="006A1D14"/>
    <w:rsid w:val="006A5422"/>
    <w:rsid w:val="006A68A6"/>
    <w:rsid w:val="006B31EF"/>
    <w:rsid w:val="006C6A01"/>
    <w:rsid w:val="006C6EDB"/>
    <w:rsid w:val="006D03E7"/>
    <w:rsid w:val="006D046D"/>
    <w:rsid w:val="006D0CEC"/>
    <w:rsid w:val="006D0D15"/>
    <w:rsid w:val="006D2519"/>
    <w:rsid w:val="006D4712"/>
    <w:rsid w:val="006D540B"/>
    <w:rsid w:val="006D5606"/>
    <w:rsid w:val="006D63D4"/>
    <w:rsid w:val="006E2216"/>
    <w:rsid w:val="006E3A14"/>
    <w:rsid w:val="006E4271"/>
    <w:rsid w:val="006E5167"/>
    <w:rsid w:val="006F2B53"/>
    <w:rsid w:val="006F3203"/>
    <w:rsid w:val="006F35C6"/>
    <w:rsid w:val="006F3DC8"/>
    <w:rsid w:val="006F4ED0"/>
    <w:rsid w:val="0070031B"/>
    <w:rsid w:val="007061C1"/>
    <w:rsid w:val="0071398E"/>
    <w:rsid w:val="00713B3C"/>
    <w:rsid w:val="00714021"/>
    <w:rsid w:val="007157DB"/>
    <w:rsid w:val="007160D8"/>
    <w:rsid w:val="00720A42"/>
    <w:rsid w:val="00720AAF"/>
    <w:rsid w:val="0072120C"/>
    <w:rsid w:val="00721B9C"/>
    <w:rsid w:val="00721C14"/>
    <w:rsid w:val="00721FC1"/>
    <w:rsid w:val="007240E0"/>
    <w:rsid w:val="00724405"/>
    <w:rsid w:val="00724847"/>
    <w:rsid w:val="00724EFB"/>
    <w:rsid w:val="00727EB6"/>
    <w:rsid w:val="00731148"/>
    <w:rsid w:val="00731238"/>
    <w:rsid w:val="007338D5"/>
    <w:rsid w:val="00734070"/>
    <w:rsid w:val="00735DF1"/>
    <w:rsid w:val="0073682F"/>
    <w:rsid w:val="0073748F"/>
    <w:rsid w:val="00742852"/>
    <w:rsid w:val="007442AC"/>
    <w:rsid w:val="00746E8F"/>
    <w:rsid w:val="007528F6"/>
    <w:rsid w:val="00752DF4"/>
    <w:rsid w:val="007534A9"/>
    <w:rsid w:val="00753947"/>
    <w:rsid w:val="00757736"/>
    <w:rsid w:val="00760775"/>
    <w:rsid w:val="00760CEB"/>
    <w:rsid w:val="00761CDB"/>
    <w:rsid w:val="007623DE"/>
    <w:rsid w:val="00763534"/>
    <w:rsid w:val="00765006"/>
    <w:rsid w:val="00766312"/>
    <w:rsid w:val="00770516"/>
    <w:rsid w:val="00770AAC"/>
    <w:rsid w:val="00771506"/>
    <w:rsid w:val="00773494"/>
    <w:rsid w:val="007739AC"/>
    <w:rsid w:val="007743C0"/>
    <w:rsid w:val="0077543C"/>
    <w:rsid w:val="00775601"/>
    <w:rsid w:val="007800F6"/>
    <w:rsid w:val="0078329C"/>
    <w:rsid w:val="00783B12"/>
    <w:rsid w:val="00784033"/>
    <w:rsid w:val="00790281"/>
    <w:rsid w:val="00790A71"/>
    <w:rsid w:val="00794B70"/>
    <w:rsid w:val="00794E49"/>
    <w:rsid w:val="0079608F"/>
    <w:rsid w:val="00797E77"/>
    <w:rsid w:val="007A0E2C"/>
    <w:rsid w:val="007A1528"/>
    <w:rsid w:val="007A1D45"/>
    <w:rsid w:val="007A24B0"/>
    <w:rsid w:val="007A4116"/>
    <w:rsid w:val="007A4D36"/>
    <w:rsid w:val="007B011F"/>
    <w:rsid w:val="007B2533"/>
    <w:rsid w:val="007B30D6"/>
    <w:rsid w:val="007B7864"/>
    <w:rsid w:val="007B7E00"/>
    <w:rsid w:val="007C2B19"/>
    <w:rsid w:val="007C3F45"/>
    <w:rsid w:val="007C4D9A"/>
    <w:rsid w:val="007D16DA"/>
    <w:rsid w:val="007D21A8"/>
    <w:rsid w:val="007D2C6E"/>
    <w:rsid w:val="007D30D0"/>
    <w:rsid w:val="007D3FAA"/>
    <w:rsid w:val="007D414A"/>
    <w:rsid w:val="007D4FB2"/>
    <w:rsid w:val="007D504F"/>
    <w:rsid w:val="007E0FFA"/>
    <w:rsid w:val="007E153C"/>
    <w:rsid w:val="007E2C44"/>
    <w:rsid w:val="007E3EDC"/>
    <w:rsid w:val="007F07D0"/>
    <w:rsid w:val="007F1474"/>
    <w:rsid w:val="007F2187"/>
    <w:rsid w:val="007F2959"/>
    <w:rsid w:val="007F3894"/>
    <w:rsid w:val="008001F7"/>
    <w:rsid w:val="00800F24"/>
    <w:rsid w:val="008032F2"/>
    <w:rsid w:val="00803DAD"/>
    <w:rsid w:val="00805267"/>
    <w:rsid w:val="008053AA"/>
    <w:rsid w:val="00806243"/>
    <w:rsid w:val="00811C57"/>
    <w:rsid w:val="00811EDA"/>
    <w:rsid w:val="008138EC"/>
    <w:rsid w:val="00813DD5"/>
    <w:rsid w:val="008145E0"/>
    <w:rsid w:val="00816A97"/>
    <w:rsid w:val="00822D03"/>
    <w:rsid w:val="0082347F"/>
    <w:rsid w:val="00823C0E"/>
    <w:rsid w:val="00823E6C"/>
    <w:rsid w:val="0082475D"/>
    <w:rsid w:val="008263D2"/>
    <w:rsid w:val="008265B8"/>
    <w:rsid w:val="00832622"/>
    <w:rsid w:val="00835A03"/>
    <w:rsid w:val="0083712E"/>
    <w:rsid w:val="00837BCE"/>
    <w:rsid w:val="008400A8"/>
    <w:rsid w:val="0084193C"/>
    <w:rsid w:val="008443BB"/>
    <w:rsid w:val="00845F06"/>
    <w:rsid w:val="008508E5"/>
    <w:rsid w:val="00850CA6"/>
    <w:rsid w:val="00855CED"/>
    <w:rsid w:val="00855DFE"/>
    <w:rsid w:val="0086049A"/>
    <w:rsid w:val="00861374"/>
    <w:rsid w:val="00861FBA"/>
    <w:rsid w:val="00865140"/>
    <w:rsid w:val="008667AE"/>
    <w:rsid w:val="00866D99"/>
    <w:rsid w:val="00867A72"/>
    <w:rsid w:val="0087026C"/>
    <w:rsid w:val="00870409"/>
    <w:rsid w:val="008709FB"/>
    <w:rsid w:val="00870C47"/>
    <w:rsid w:val="00871350"/>
    <w:rsid w:val="00872174"/>
    <w:rsid w:val="008724A3"/>
    <w:rsid w:val="008734F1"/>
    <w:rsid w:val="00874236"/>
    <w:rsid w:val="008742F6"/>
    <w:rsid w:val="00876B54"/>
    <w:rsid w:val="00877379"/>
    <w:rsid w:val="00880060"/>
    <w:rsid w:val="00881DE2"/>
    <w:rsid w:val="00882D9A"/>
    <w:rsid w:val="008853D0"/>
    <w:rsid w:val="00894C71"/>
    <w:rsid w:val="00896990"/>
    <w:rsid w:val="008A66AC"/>
    <w:rsid w:val="008B1D6B"/>
    <w:rsid w:val="008B2A83"/>
    <w:rsid w:val="008B4320"/>
    <w:rsid w:val="008C0C8D"/>
    <w:rsid w:val="008C1E62"/>
    <w:rsid w:val="008C272E"/>
    <w:rsid w:val="008C2FAA"/>
    <w:rsid w:val="008C30C1"/>
    <w:rsid w:val="008C375F"/>
    <w:rsid w:val="008C46DE"/>
    <w:rsid w:val="008C5166"/>
    <w:rsid w:val="008C51A0"/>
    <w:rsid w:val="008C62D4"/>
    <w:rsid w:val="008C684F"/>
    <w:rsid w:val="008C78D6"/>
    <w:rsid w:val="008C7C2A"/>
    <w:rsid w:val="008D06C7"/>
    <w:rsid w:val="008D1928"/>
    <w:rsid w:val="008D443E"/>
    <w:rsid w:val="008D4AF1"/>
    <w:rsid w:val="008D6BDD"/>
    <w:rsid w:val="008E2087"/>
    <w:rsid w:val="008E228E"/>
    <w:rsid w:val="008E3283"/>
    <w:rsid w:val="008E4BD7"/>
    <w:rsid w:val="008E5AED"/>
    <w:rsid w:val="008E72F0"/>
    <w:rsid w:val="008E7EAE"/>
    <w:rsid w:val="008F11E5"/>
    <w:rsid w:val="008F12D5"/>
    <w:rsid w:val="008F2499"/>
    <w:rsid w:val="008F3607"/>
    <w:rsid w:val="008F4CE4"/>
    <w:rsid w:val="009016C0"/>
    <w:rsid w:val="00902FD2"/>
    <w:rsid w:val="00906C5E"/>
    <w:rsid w:val="00907644"/>
    <w:rsid w:val="00907AFE"/>
    <w:rsid w:val="00911210"/>
    <w:rsid w:val="00913881"/>
    <w:rsid w:val="009143DD"/>
    <w:rsid w:val="00914D35"/>
    <w:rsid w:val="009167B8"/>
    <w:rsid w:val="00921756"/>
    <w:rsid w:val="0092177E"/>
    <w:rsid w:val="00921963"/>
    <w:rsid w:val="0092233A"/>
    <w:rsid w:val="00922872"/>
    <w:rsid w:val="009229F9"/>
    <w:rsid w:val="0092492A"/>
    <w:rsid w:val="00924AD0"/>
    <w:rsid w:val="0092651C"/>
    <w:rsid w:val="00926741"/>
    <w:rsid w:val="0093020D"/>
    <w:rsid w:val="009317D7"/>
    <w:rsid w:val="009348A0"/>
    <w:rsid w:val="00934F1A"/>
    <w:rsid w:val="009375AC"/>
    <w:rsid w:val="00937CDB"/>
    <w:rsid w:val="0094078A"/>
    <w:rsid w:val="00941CFA"/>
    <w:rsid w:val="00944475"/>
    <w:rsid w:val="009450C5"/>
    <w:rsid w:val="00945522"/>
    <w:rsid w:val="009461FA"/>
    <w:rsid w:val="0094662F"/>
    <w:rsid w:val="00946F6C"/>
    <w:rsid w:val="009479E6"/>
    <w:rsid w:val="00951F13"/>
    <w:rsid w:val="00952B8B"/>
    <w:rsid w:val="00955B0C"/>
    <w:rsid w:val="00955F18"/>
    <w:rsid w:val="00956B5C"/>
    <w:rsid w:val="00957875"/>
    <w:rsid w:val="00961239"/>
    <w:rsid w:val="00961333"/>
    <w:rsid w:val="0096305A"/>
    <w:rsid w:val="00971363"/>
    <w:rsid w:val="00973E25"/>
    <w:rsid w:val="009747FC"/>
    <w:rsid w:val="00975E6E"/>
    <w:rsid w:val="00976207"/>
    <w:rsid w:val="00977455"/>
    <w:rsid w:val="009834CB"/>
    <w:rsid w:val="00984F86"/>
    <w:rsid w:val="009866E6"/>
    <w:rsid w:val="009868B9"/>
    <w:rsid w:val="00987016"/>
    <w:rsid w:val="009935BF"/>
    <w:rsid w:val="00994154"/>
    <w:rsid w:val="00995E31"/>
    <w:rsid w:val="00996BCE"/>
    <w:rsid w:val="00997BF7"/>
    <w:rsid w:val="009A1C36"/>
    <w:rsid w:val="009A27A3"/>
    <w:rsid w:val="009A4F28"/>
    <w:rsid w:val="009A52B8"/>
    <w:rsid w:val="009A5E8B"/>
    <w:rsid w:val="009A67BD"/>
    <w:rsid w:val="009B1AE4"/>
    <w:rsid w:val="009B22FB"/>
    <w:rsid w:val="009B319F"/>
    <w:rsid w:val="009B6A1C"/>
    <w:rsid w:val="009B7EEA"/>
    <w:rsid w:val="009C12F3"/>
    <w:rsid w:val="009C15F4"/>
    <w:rsid w:val="009C1FAE"/>
    <w:rsid w:val="009C42B0"/>
    <w:rsid w:val="009C4FA2"/>
    <w:rsid w:val="009C6189"/>
    <w:rsid w:val="009C677B"/>
    <w:rsid w:val="009D0100"/>
    <w:rsid w:val="009D08DD"/>
    <w:rsid w:val="009D1AFB"/>
    <w:rsid w:val="009D2422"/>
    <w:rsid w:val="009D509F"/>
    <w:rsid w:val="009D5D66"/>
    <w:rsid w:val="009E174B"/>
    <w:rsid w:val="009E2766"/>
    <w:rsid w:val="009E3AE9"/>
    <w:rsid w:val="009E7110"/>
    <w:rsid w:val="009E7BFF"/>
    <w:rsid w:val="009F5684"/>
    <w:rsid w:val="009F5925"/>
    <w:rsid w:val="009F5BC0"/>
    <w:rsid w:val="00A00829"/>
    <w:rsid w:val="00A02D21"/>
    <w:rsid w:val="00A0703F"/>
    <w:rsid w:val="00A11E19"/>
    <w:rsid w:val="00A12B6D"/>
    <w:rsid w:val="00A14BA1"/>
    <w:rsid w:val="00A17B1D"/>
    <w:rsid w:val="00A21692"/>
    <w:rsid w:val="00A24E86"/>
    <w:rsid w:val="00A25F40"/>
    <w:rsid w:val="00A269BC"/>
    <w:rsid w:val="00A316C4"/>
    <w:rsid w:val="00A336D1"/>
    <w:rsid w:val="00A34419"/>
    <w:rsid w:val="00A34C46"/>
    <w:rsid w:val="00A3518E"/>
    <w:rsid w:val="00A36E0C"/>
    <w:rsid w:val="00A41172"/>
    <w:rsid w:val="00A41FCC"/>
    <w:rsid w:val="00A42F03"/>
    <w:rsid w:val="00A43380"/>
    <w:rsid w:val="00A45E19"/>
    <w:rsid w:val="00A4722E"/>
    <w:rsid w:val="00A47734"/>
    <w:rsid w:val="00A5177F"/>
    <w:rsid w:val="00A52458"/>
    <w:rsid w:val="00A52AB4"/>
    <w:rsid w:val="00A53FB0"/>
    <w:rsid w:val="00A56189"/>
    <w:rsid w:val="00A5620C"/>
    <w:rsid w:val="00A633AC"/>
    <w:rsid w:val="00A64267"/>
    <w:rsid w:val="00A64754"/>
    <w:rsid w:val="00A65A3F"/>
    <w:rsid w:val="00A66D7A"/>
    <w:rsid w:val="00A66D93"/>
    <w:rsid w:val="00A72609"/>
    <w:rsid w:val="00A72B1B"/>
    <w:rsid w:val="00A73A0C"/>
    <w:rsid w:val="00A74A9F"/>
    <w:rsid w:val="00A75F96"/>
    <w:rsid w:val="00A77021"/>
    <w:rsid w:val="00A7761E"/>
    <w:rsid w:val="00A77728"/>
    <w:rsid w:val="00A778EE"/>
    <w:rsid w:val="00A77E5C"/>
    <w:rsid w:val="00A81BCC"/>
    <w:rsid w:val="00A84D58"/>
    <w:rsid w:val="00A852CD"/>
    <w:rsid w:val="00A902BD"/>
    <w:rsid w:val="00A910EA"/>
    <w:rsid w:val="00A92905"/>
    <w:rsid w:val="00A9562A"/>
    <w:rsid w:val="00AA0547"/>
    <w:rsid w:val="00AA2FCA"/>
    <w:rsid w:val="00AA6697"/>
    <w:rsid w:val="00AA7A69"/>
    <w:rsid w:val="00AB1C84"/>
    <w:rsid w:val="00AB1D21"/>
    <w:rsid w:val="00AB26EB"/>
    <w:rsid w:val="00AB3A7D"/>
    <w:rsid w:val="00AB3F6C"/>
    <w:rsid w:val="00AB4530"/>
    <w:rsid w:val="00AB712C"/>
    <w:rsid w:val="00AB7138"/>
    <w:rsid w:val="00AB7398"/>
    <w:rsid w:val="00AC1369"/>
    <w:rsid w:val="00AC183A"/>
    <w:rsid w:val="00AC3A3A"/>
    <w:rsid w:val="00AC4D5E"/>
    <w:rsid w:val="00AC66C4"/>
    <w:rsid w:val="00AC6ADD"/>
    <w:rsid w:val="00AC715C"/>
    <w:rsid w:val="00AD05EB"/>
    <w:rsid w:val="00AD1720"/>
    <w:rsid w:val="00AD2C8F"/>
    <w:rsid w:val="00AD310D"/>
    <w:rsid w:val="00AD7836"/>
    <w:rsid w:val="00AE0669"/>
    <w:rsid w:val="00AE117A"/>
    <w:rsid w:val="00AE1581"/>
    <w:rsid w:val="00AE21B1"/>
    <w:rsid w:val="00AE2761"/>
    <w:rsid w:val="00AE3353"/>
    <w:rsid w:val="00AE65E4"/>
    <w:rsid w:val="00AE6C47"/>
    <w:rsid w:val="00AF06BC"/>
    <w:rsid w:val="00AF0AF1"/>
    <w:rsid w:val="00AF1949"/>
    <w:rsid w:val="00AF40EA"/>
    <w:rsid w:val="00AF64C7"/>
    <w:rsid w:val="00B01580"/>
    <w:rsid w:val="00B066D2"/>
    <w:rsid w:val="00B07320"/>
    <w:rsid w:val="00B1031C"/>
    <w:rsid w:val="00B10F17"/>
    <w:rsid w:val="00B1138B"/>
    <w:rsid w:val="00B11A33"/>
    <w:rsid w:val="00B12087"/>
    <w:rsid w:val="00B122CC"/>
    <w:rsid w:val="00B14C91"/>
    <w:rsid w:val="00B158FF"/>
    <w:rsid w:val="00B16779"/>
    <w:rsid w:val="00B20181"/>
    <w:rsid w:val="00B213ED"/>
    <w:rsid w:val="00B265B6"/>
    <w:rsid w:val="00B304A3"/>
    <w:rsid w:val="00B32172"/>
    <w:rsid w:val="00B327A7"/>
    <w:rsid w:val="00B3439C"/>
    <w:rsid w:val="00B35126"/>
    <w:rsid w:val="00B36335"/>
    <w:rsid w:val="00B374AE"/>
    <w:rsid w:val="00B413BD"/>
    <w:rsid w:val="00B446E4"/>
    <w:rsid w:val="00B51B9C"/>
    <w:rsid w:val="00B52A6E"/>
    <w:rsid w:val="00B5312B"/>
    <w:rsid w:val="00B5468C"/>
    <w:rsid w:val="00B56A04"/>
    <w:rsid w:val="00B61A1F"/>
    <w:rsid w:val="00B6435E"/>
    <w:rsid w:val="00B6793D"/>
    <w:rsid w:val="00B726D7"/>
    <w:rsid w:val="00B727E2"/>
    <w:rsid w:val="00B73CD2"/>
    <w:rsid w:val="00B74324"/>
    <w:rsid w:val="00B8044C"/>
    <w:rsid w:val="00B807C7"/>
    <w:rsid w:val="00B80834"/>
    <w:rsid w:val="00B81052"/>
    <w:rsid w:val="00B81146"/>
    <w:rsid w:val="00B84EA3"/>
    <w:rsid w:val="00B8749F"/>
    <w:rsid w:val="00B9339D"/>
    <w:rsid w:val="00B93AB6"/>
    <w:rsid w:val="00B94107"/>
    <w:rsid w:val="00B96284"/>
    <w:rsid w:val="00B967D6"/>
    <w:rsid w:val="00B969C1"/>
    <w:rsid w:val="00B9792D"/>
    <w:rsid w:val="00BA12BE"/>
    <w:rsid w:val="00BA1B44"/>
    <w:rsid w:val="00BA20B5"/>
    <w:rsid w:val="00BA2536"/>
    <w:rsid w:val="00BA3CBB"/>
    <w:rsid w:val="00BA4032"/>
    <w:rsid w:val="00BA6742"/>
    <w:rsid w:val="00BA6B1B"/>
    <w:rsid w:val="00BA764F"/>
    <w:rsid w:val="00BB0939"/>
    <w:rsid w:val="00BB1E98"/>
    <w:rsid w:val="00BB21A8"/>
    <w:rsid w:val="00BB3B62"/>
    <w:rsid w:val="00BB600F"/>
    <w:rsid w:val="00BB677F"/>
    <w:rsid w:val="00BB7E52"/>
    <w:rsid w:val="00BC02F4"/>
    <w:rsid w:val="00BD0062"/>
    <w:rsid w:val="00BD14B8"/>
    <w:rsid w:val="00BD1B26"/>
    <w:rsid w:val="00BD60BC"/>
    <w:rsid w:val="00BD6332"/>
    <w:rsid w:val="00BD7772"/>
    <w:rsid w:val="00BE0505"/>
    <w:rsid w:val="00BE245E"/>
    <w:rsid w:val="00BE38F9"/>
    <w:rsid w:val="00BF2E4E"/>
    <w:rsid w:val="00BF6ACD"/>
    <w:rsid w:val="00BF71DB"/>
    <w:rsid w:val="00BF7CF9"/>
    <w:rsid w:val="00C004E6"/>
    <w:rsid w:val="00C013A5"/>
    <w:rsid w:val="00C051A9"/>
    <w:rsid w:val="00C12FFC"/>
    <w:rsid w:val="00C1758F"/>
    <w:rsid w:val="00C17BE8"/>
    <w:rsid w:val="00C2093C"/>
    <w:rsid w:val="00C238E7"/>
    <w:rsid w:val="00C271C7"/>
    <w:rsid w:val="00C310C3"/>
    <w:rsid w:val="00C3170D"/>
    <w:rsid w:val="00C31FBC"/>
    <w:rsid w:val="00C3575B"/>
    <w:rsid w:val="00C36538"/>
    <w:rsid w:val="00C4201F"/>
    <w:rsid w:val="00C4274D"/>
    <w:rsid w:val="00C4353E"/>
    <w:rsid w:val="00C43B7A"/>
    <w:rsid w:val="00C445BE"/>
    <w:rsid w:val="00C451FB"/>
    <w:rsid w:val="00C453D3"/>
    <w:rsid w:val="00C45749"/>
    <w:rsid w:val="00C51412"/>
    <w:rsid w:val="00C5180F"/>
    <w:rsid w:val="00C52264"/>
    <w:rsid w:val="00C562EE"/>
    <w:rsid w:val="00C5723C"/>
    <w:rsid w:val="00C60A71"/>
    <w:rsid w:val="00C62BE5"/>
    <w:rsid w:val="00C62EE1"/>
    <w:rsid w:val="00C66BDB"/>
    <w:rsid w:val="00C67438"/>
    <w:rsid w:val="00C70942"/>
    <w:rsid w:val="00C738FC"/>
    <w:rsid w:val="00C760C9"/>
    <w:rsid w:val="00C76576"/>
    <w:rsid w:val="00C7676D"/>
    <w:rsid w:val="00C76A98"/>
    <w:rsid w:val="00C76CC3"/>
    <w:rsid w:val="00C81C91"/>
    <w:rsid w:val="00C831DE"/>
    <w:rsid w:val="00C85C77"/>
    <w:rsid w:val="00C85FCC"/>
    <w:rsid w:val="00C86D47"/>
    <w:rsid w:val="00C902E1"/>
    <w:rsid w:val="00C92008"/>
    <w:rsid w:val="00C92FDB"/>
    <w:rsid w:val="00C935DF"/>
    <w:rsid w:val="00C93C1E"/>
    <w:rsid w:val="00C942B7"/>
    <w:rsid w:val="00C9489D"/>
    <w:rsid w:val="00C94DBD"/>
    <w:rsid w:val="00CA03C6"/>
    <w:rsid w:val="00CA5C14"/>
    <w:rsid w:val="00CA6A4A"/>
    <w:rsid w:val="00CB0D65"/>
    <w:rsid w:val="00CB14A1"/>
    <w:rsid w:val="00CB567D"/>
    <w:rsid w:val="00CB56AB"/>
    <w:rsid w:val="00CB57E2"/>
    <w:rsid w:val="00CC204B"/>
    <w:rsid w:val="00CC3888"/>
    <w:rsid w:val="00CC400B"/>
    <w:rsid w:val="00CC42B8"/>
    <w:rsid w:val="00CC6C70"/>
    <w:rsid w:val="00CC7C6E"/>
    <w:rsid w:val="00CC7D1C"/>
    <w:rsid w:val="00CD0796"/>
    <w:rsid w:val="00CD1EAF"/>
    <w:rsid w:val="00CD2A30"/>
    <w:rsid w:val="00CD2DA4"/>
    <w:rsid w:val="00CD4487"/>
    <w:rsid w:val="00CD4F39"/>
    <w:rsid w:val="00CD60A8"/>
    <w:rsid w:val="00CD6C7A"/>
    <w:rsid w:val="00CD7A3A"/>
    <w:rsid w:val="00CE16EF"/>
    <w:rsid w:val="00CE5032"/>
    <w:rsid w:val="00CF072E"/>
    <w:rsid w:val="00CF2251"/>
    <w:rsid w:val="00CF7A13"/>
    <w:rsid w:val="00D01BE5"/>
    <w:rsid w:val="00D03620"/>
    <w:rsid w:val="00D0643A"/>
    <w:rsid w:val="00D073E3"/>
    <w:rsid w:val="00D07AFE"/>
    <w:rsid w:val="00D14065"/>
    <w:rsid w:val="00D1448D"/>
    <w:rsid w:val="00D16516"/>
    <w:rsid w:val="00D1684F"/>
    <w:rsid w:val="00D16C03"/>
    <w:rsid w:val="00D177DA"/>
    <w:rsid w:val="00D20BFB"/>
    <w:rsid w:val="00D22792"/>
    <w:rsid w:val="00D22FD8"/>
    <w:rsid w:val="00D2346B"/>
    <w:rsid w:val="00D32E04"/>
    <w:rsid w:val="00D337DB"/>
    <w:rsid w:val="00D3593E"/>
    <w:rsid w:val="00D3610B"/>
    <w:rsid w:val="00D37401"/>
    <w:rsid w:val="00D41448"/>
    <w:rsid w:val="00D43870"/>
    <w:rsid w:val="00D47FBC"/>
    <w:rsid w:val="00D50D17"/>
    <w:rsid w:val="00D51134"/>
    <w:rsid w:val="00D5162C"/>
    <w:rsid w:val="00D521DD"/>
    <w:rsid w:val="00D53B95"/>
    <w:rsid w:val="00D5648D"/>
    <w:rsid w:val="00D56EA8"/>
    <w:rsid w:val="00D57641"/>
    <w:rsid w:val="00D6099D"/>
    <w:rsid w:val="00D60C05"/>
    <w:rsid w:val="00D60DED"/>
    <w:rsid w:val="00D610CA"/>
    <w:rsid w:val="00D62C8D"/>
    <w:rsid w:val="00D64388"/>
    <w:rsid w:val="00D671B9"/>
    <w:rsid w:val="00D67BA1"/>
    <w:rsid w:val="00D70A76"/>
    <w:rsid w:val="00D71130"/>
    <w:rsid w:val="00D711F1"/>
    <w:rsid w:val="00D73F7B"/>
    <w:rsid w:val="00D749E4"/>
    <w:rsid w:val="00D81DC8"/>
    <w:rsid w:val="00D8244F"/>
    <w:rsid w:val="00D82EF8"/>
    <w:rsid w:val="00D847E5"/>
    <w:rsid w:val="00D86811"/>
    <w:rsid w:val="00D9161A"/>
    <w:rsid w:val="00D920C7"/>
    <w:rsid w:val="00D92B95"/>
    <w:rsid w:val="00D95998"/>
    <w:rsid w:val="00DA0E75"/>
    <w:rsid w:val="00DA27A0"/>
    <w:rsid w:val="00DA4709"/>
    <w:rsid w:val="00DA4B3D"/>
    <w:rsid w:val="00DA65BB"/>
    <w:rsid w:val="00DA6BCA"/>
    <w:rsid w:val="00DB10D8"/>
    <w:rsid w:val="00DB2199"/>
    <w:rsid w:val="00DB2E36"/>
    <w:rsid w:val="00DB33B4"/>
    <w:rsid w:val="00DB4DA7"/>
    <w:rsid w:val="00DB4E89"/>
    <w:rsid w:val="00DB4FE1"/>
    <w:rsid w:val="00DB52CD"/>
    <w:rsid w:val="00DB569A"/>
    <w:rsid w:val="00DB7F75"/>
    <w:rsid w:val="00DC2185"/>
    <w:rsid w:val="00DC2A8B"/>
    <w:rsid w:val="00DC4AC7"/>
    <w:rsid w:val="00DD32D2"/>
    <w:rsid w:val="00DD4B74"/>
    <w:rsid w:val="00DD6AE4"/>
    <w:rsid w:val="00DD6B74"/>
    <w:rsid w:val="00DE0DB1"/>
    <w:rsid w:val="00DE3AA7"/>
    <w:rsid w:val="00DE4B56"/>
    <w:rsid w:val="00DE5E01"/>
    <w:rsid w:val="00DE6B58"/>
    <w:rsid w:val="00DE6DED"/>
    <w:rsid w:val="00DF0C80"/>
    <w:rsid w:val="00DF2173"/>
    <w:rsid w:val="00DF2BA4"/>
    <w:rsid w:val="00DF2DAD"/>
    <w:rsid w:val="00DF32EE"/>
    <w:rsid w:val="00DF41A0"/>
    <w:rsid w:val="00DF50DC"/>
    <w:rsid w:val="00DF5EE8"/>
    <w:rsid w:val="00DF6111"/>
    <w:rsid w:val="00DF6FD0"/>
    <w:rsid w:val="00DF7B5F"/>
    <w:rsid w:val="00E01605"/>
    <w:rsid w:val="00E02587"/>
    <w:rsid w:val="00E05E51"/>
    <w:rsid w:val="00E06959"/>
    <w:rsid w:val="00E07D93"/>
    <w:rsid w:val="00E10AF4"/>
    <w:rsid w:val="00E1227D"/>
    <w:rsid w:val="00E13648"/>
    <w:rsid w:val="00E223DD"/>
    <w:rsid w:val="00E228F5"/>
    <w:rsid w:val="00E24A14"/>
    <w:rsid w:val="00E24F5D"/>
    <w:rsid w:val="00E24F8F"/>
    <w:rsid w:val="00E26F8A"/>
    <w:rsid w:val="00E302C4"/>
    <w:rsid w:val="00E30EFC"/>
    <w:rsid w:val="00E34164"/>
    <w:rsid w:val="00E353CA"/>
    <w:rsid w:val="00E35E79"/>
    <w:rsid w:val="00E36BC6"/>
    <w:rsid w:val="00E37317"/>
    <w:rsid w:val="00E4175C"/>
    <w:rsid w:val="00E449BC"/>
    <w:rsid w:val="00E44E2E"/>
    <w:rsid w:val="00E44EDC"/>
    <w:rsid w:val="00E45F5B"/>
    <w:rsid w:val="00E464C1"/>
    <w:rsid w:val="00E47A1C"/>
    <w:rsid w:val="00E50A44"/>
    <w:rsid w:val="00E573F7"/>
    <w:rsid w:val="00E604F3"/>
    <w:rsid w:val="00E607A2"/>
    <w:rsid w:val="00E620A5"/>
    <w:rsid w:val="00E6246A"/>
    <w:rsid w:val="00E62D08"/>
    <w:rsid w:val="00E63B54"/>
    <w:rsid w:val="00E66CF5"/>
    <w:rsid w:val="00E6775F"/>
    <w:rsid w:val="00E72A14"/>
    <w:rsid w:val="00E75464"/>
    <w:rsid w:val="00E76B9B"/>
    <w:rsid w:val="00E834CF"/>
    <w:rsid w:val="00E849EB"/>
    <w:rsid w:val="00E8537E"/>
    <w:rsid w:val="00E8542D"/>
    <w:rsid w:val="00E85F6A"/>
    <w:rsid w:val="00E864A2"/>
    <w:rsid w:val="00E87E56"/>
    <w:rsid w:val="00E9031B"/>
    <w:rsid w:val="00E90D7A"/>
    <w:rsid w:val="00E9128D"/>
    <w:rsid w:val="00E91DE8"/>
    <w:rsid w:val="00E925DF"/>
    <w:rsid w:val="00E92792"/>
    <w:rsid w:val="00E94C46"/>
    <w:rsid w:val="00E95418"/>
    <w:rsid w:val="00E95E5B"/>
    <w:rsid w:val="00E97D82"/>
    <w:rsid w:val="00EA05BF"/>
    <w:rsid w:val="00EA3909"/>
    <w:rsid w:val="00EA5985"/>
    <w:rsid w:val="00EB0340"/>
    <w:rsid w:val="00EB04B0"/>
    <w:rsid w:val="00EB053E"/>
    <w:rsid w:val="00EB0956"/>
    <w:rsid w:val="00EB214E"/>
    <w:rsid w:val="00EB2FED"/>
    <w:rsid w:val="00EB519D"/>
    <w:rsid w:val="00EB530A"/>
    <w:rsid w:val="00EB7EAA"/>
    <w:rsid w:val="00EC2481"/>
    <w:rsid w:val="00EC382B"/>
    <w:rsid w:val="00EC455A"/>
    <w:rsid w:val="00EC5836"/>
    <w:rsid w:val="00EC7284"/>
    <w:rsid w:val="00EC72C5"/>
    <w:rsid w:val="00EC7C90"/>
    <w:rsid w:val="00ED2821"/>
    <w:rsid w:val="00ED2E40"/>
    <w:rsid w:val="00ED3B4D"/>
    <w:rsid w:val="00ED4FBB"/>
    <w:rsid w:val="00EE1013"/>
    <w:rsid w:val="00EE1A73"/>
    <w:rsid w:val="00EE442B"/>
    <w:rsid w:val="00EF0663"/>
    <w:rsid w:val="00EF1BC6"/>
    <w:rsid w:val="00EF27CF"/>
    <w:rsid w:val="00EF3D36"/>
    <w:rsid w:val="00F0127D"/>
    <w:rsid w:val="00F01E6B"/>
    <w:rsid w:val="00F055C8"/>
    <w:rsid w:val="00F0737F"/>
    <w:rsid w:val="00F11AF7"/>
    <w:rsid w:val="00F13397"/>
    <w:rsid w:val="00F138BC"/>
    <w:rsid w:val="00F21572"/>
    <w:rsid w:val="00F24251"/>
    <w:rsid w:val="00F24C8C"/>
    <w:rsid w:val="00F2601F"/>
    <w:rsid w:val="00F2605C"/>
    <w:rsid w:val="00F26CE9"/>
    <w:rsid w:val="00F26D31"/>
    <w:rsid w:val="00F2734D"/>
    <w:rsid w:val="00F27584"/>
    <w:rsid w:val="00F279D9"/>
    <w:rsid w:val="00F30571"/>
    <w:rsid w:val="00F32E5A"/>
    <w:rsid w:val="00F334D2"/>
    <w:rsid w:val="00F3488F"/>
    <w:rsid w:val="00F35387"/>
    <w:rsid w:val="00F35474"/>
    <w:rsid w:val="00F36356"/>
    <w:rsid w:val="00F36FB0"/>
    <w:rsid w:val="00F374B5"/>
    <w:rsid w:val="00F37665"/>
    <w:rsid w:val="00F410C9"/>
    <w:rsid w:val="00F42C2B"/>
    <w:rsid w:val="00F4311C"/>
    <w:rsid w:val="00F43B57"/>
    <w:rsid w:val="00F4490E"/>
    <w:rsid w:val="00F45D64"/>
    <w:rsid w:val="00F479F2"/>
    <w:rsid w:val="00F47F80"/>
    <w:rsid w:val="00F50FC1"/>
    <w:rsid w:val="00F521DA"/>
    <w:rsid w:val="00F53610"/>
    <w:rsid w:val="00F54331"/>
    <w:rsid w:val="00F5540A"/>
    <w:rsid w:val="00F565F3"/>
    <w:rsid w:val="00F57558"/>
    <w:rsid w:val="00F604B5"/>
    <w:rsid w:val="00F607DD"/>
    <w:rsid w:val="00F60CE4"/>
    <w:rsid w:val="00F6536F"/>
    <w:rsid w:val="00F6784B"/>
    <w:rsid w:val="00F67877"/>
    <w:rsid w:val="00F73AFE"/>
    <w:rsid w:val="00F73B69"/>
    <w:rsid w:val="00F73F2C"/>
    <w:rsid w:val="00F83BC4"/>
    <w:rsid w:val="00F83D45"/>
    <w:rsid w:val="00F83DFA"/>
    <w:rsid w:val="00F84FF9"/>
    <w:rsid w:val="00F858CF"/>
    <w:rsid w:val="00F86097"/>
    <w:rsid w:val="00F86815"/>
    <w:rsid w:val="00F86D43"/>
    <w:rsid w:val="00F870C6"/>
    <w:rsid w:val="00F8779A"/>
    <w:rsid w:val="00F87A5E"/>
    <w:rsid w:val="00F90716"/>
    <w:rsid w:val="00F90EAC"/>
    <w:rsid w:val="00F92249"/>
    <w:rsid w:val="00F92630"/>
    <w:rsid w:val="00F9357F"/>
    <w:rsid w:val="00F93F85"/>
    <w:rsid w:val="00F95B84"/>
    <w:rsid w:val="00F95C4D"/>
    <w:rsid w:val="00F9790F"/>
    <w:rsid w:val="00F97E3E"/>
    <w:rsid w:val="00FA2B15"/>
    <w:rsid w:val="00FA2FD2"/>
    <w:rsid w:val="00FA3A05"/>
    <w:rsid w:val="00FA4585"/>
    <w:rsid w:val="00FA51DC"/>
    <w:rsid w:val="00FB06FB"/>
    <w:rsid w:val="00FB1708"/>
    <w:rsid w:val="00FB4D7F"/>
    <w:rsid w:val="00FB51A1"/>
    <w:rsid w:val="00FB5D61"/>
    <w:rsid w:val="00FB5FCD"/>
    <w:rsid w:val="00FB7FAD"/>
    <w:rsid w:val="00FC4A25"/>
    <w:rsid w:val="00FC4E1E"/>
    <w:rsid w:val="00FC5222"/>
    <w:rsid w:val="00FC5982"/>
    <w:rsid w:val="00FC6780"/>
    <w:rsid w:val="00FC7B5D"/>
    <w:rsid w:val="00FD0774"/>
    <w:rsid w:val="00FD1121"/>
    <w:rsid w:val="00FD3534"/>
    <w:rsid w:val="00FD3E9C"/>
    <w:rsid w:val="00FD5D67"/>
    <w:rsid w:val="00FE0BD0"/>
    <w:rsid w:val="00FE199A"/>
    <w:rsid w:val="00FE1D3E"/>
    <w:rsid w:val="00FE4368"/>
    <w:rsid w:val="00FE4682"/>
    <w:rsid w:val="00FE4C76"/>
    <w:rsid w:val="00FE7DBF"/>
    <w:rsid w:val="00FF13F0"/>
    <w:rsid w:val="00FF2319"/>
    <w:rsid w:val="00FF2E86"/>
    <w:rsid w:val="00FF50D0"/>
    <w:rsid w:val="00FF5194"/>
    <w:rsid w:val="00FF6D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ACABEA"/>
  <w15:docId w15:val="{BA8BA736-1A66-4284-8233-9E1E1462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64388"/>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hAnsi="Times New Roman"/>
      <w:kern w:val="0"/>
      <w:bdr w:val="none" w:sz="0" w:space="0" w:color="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a">
    <w:name w:val="編號"/>
    <w:pPr>
      <w:numPr>
        <w:numId w:val="1"/>
      </w:numPr>
    </w:pPr>
  </w:style>
  <w:style w:type="paragraph" w:customStyle="1" w:styleId="a6">
    <w:name w:val="預設值"/>
    <w:rPr>
      <w:rFonts w:ascii="Arial Unicode MS" w:eastAsia="Helvetica" w:hAnsi="Arial Unicode MS" w:cs="Arial Unicode MS" w:hint="eastAsia"/>
      <w:color w:val="000000"/>
      <w:sz w:val="22"/>
      <w:szCs w:val="22"/>
      <w:lang w:val="zh-TW"/>
    </w:rPr>
  </w:style>
  <w:style w:type="numbering" w:customStyle="1" w:styleId="a0">
    <w:name w:val="有圓圈的數字"/>
    <w:pPr>
      <w:numPr>
        <w:numId w:val="2"/>
      </w:numPr>
    </w:pPr>
  </w:style>
  <w:style w:type="paragraph" w:styleId="a7">
    <w:name w:val="List Paragraph"/>
    <w:basedOn w:val="a1"/>
    <w:uiPriority w:val="34"/>
    <w:qFormat/>
    <w:rsid w:val="00734070"/>
    <w:pPr>
      <w:pBdr>
        <w:top w:val="nil"/>
        <w:left w:val="nil"/>
        <w:bottom w:val="nil"/>
        <w:right w:val="nil"/>
        <w:between w:val="nil"/>
        <w:bar w:val="nil"/>
      </w:pBdr>
      <w:ind w:leftChars="200" w:left="480"/>
    </w:pPr>
    <w:rPr>
      <w:rFonts w:ascii="Arial Unicode MS" w:eastAsia="Helvetica" w:hAnsi="Arial Unicode MS" w:cs="Arial Unicode MS" w:hint="eastAsia"/>
      <w:color w:val="000000"/>
      <w:kern w:val="2"/>
      <w:sz w:val="22"/>
      <w:szCs w:val="22"/>
      <w:bdr w:val="nil"/>
      <w:lang w:val="zh-TW"/>
    </w:rPr>
  </w:style>
  <w:style w:type="paragraph" w:styleId="a8">
    <w:name w:val="footnote text"/>
    <w:basedOn w:val="a1"/>
    <w:link w:val="a9"/>
    <w:unhideWhenUsed/>
    <w:rsid w:val="004A0418"/>
    <w:pPr>
      <w:pBdr>
        <w:top w:val="nil"/>
        <w:left w:val="nil"/>
        <w:bottom w:val="nil"/>
        <w:right w:val="nil"/>
        <w:between w:val="nil"/>
        <w:bar w:val="nil"/>
      </w:pBdr>
      <w:snapToGrid w:val="0"/>
    </w:pPr>
    <w:rPr>
      <w:rFonts w:ascii="Arial Unicode MS" w:eastAsia="Helvetica" w:hAnsi="Arial Unicode MS" w:cs="Arial Unicode MS" w:hint="eastAsia"/>
      <w:color w:val="000000"/>
      <w:kern w:val="2"/>
      <w:sz w:val="20"/>
      <w:szCs w:val="20"/>
      <w:bdr w:val="nil"/>
      <w:lang w:val="zh-TW"/>
    </w:rPr>
  </w:style>
  <w:style w:type="character" w:customStyle="1" w:styleId="a9">
    <w:name w:val="註腳文字 字元"/>
    <w:basedOn w:val="a2"/>
    <w:link w:val="a8"/>
    <w:rsid w:val="004A0418"/>
    <w:rPr>
      <w:rFonts w:ascii="Arial Unicode MS" w:eastAsia="Helvetica" w:hAnsi="Arial Unicode MS" w:cs="Arial Unicode MS"/>
      <w:color w:val="000000"/>
      <w:lang w:val="zh-TW"/>
    </w:rPr>
  </w:style>
  <w:style w:type="character" w:styleId="aa">
    <w:name w:val="footnote reference"/>
    <w:basedOn w:val="a2"/>
    <w:unhideWhenUsed/>
    <w:rsid w:val="004A0418"/>
    <w:rPr>
      <w:vertAlign w:val="superscript"/>
    </w:rPr>
  </w:style>
  <w:style w:type="table" w:styleId="ab">
    <w:name w:val="Table Grid"/>
    <w:basedOn w:val="a3"/>
    <w:uiPriority w:val="59"/>
    <w:rsid w:val="005C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FB06FB"/>
    <w:pPr>
      <w:spacing w:before="100" w:beforeAutospacing="1" w:after="100" w:afterAutospacing="1"/>
    </w:pPr>
    <w:rPr>
      <w:kern w:val="2"/>
    </w:rPr>
  </w:style>
  <w:style w:type="paragraph" w:styleId="ac">
    <w:name w:val="header"/>
    <w:basedOn w:val="a1"/>
    <w:link w:val="ad"/>
    <w:uiPriority w:val="99"/>
    <w:unhideWhenUsed/>
    <w:rsid w:val="005B7BE7"/>
    <w:pPr>
      <w:tabs>
        <w:tab w:val="center" w:pos="4153"/>
        <w:tab w:val="right" w:pos="8306"/>
      </w:tabs>
      <w:snapToGrid w:val="0"/>
    </w:pPr>
    <w:rPr>
      <w:sz w:val="20"/>
      <w:szCs w:val="20"/>
    </w:rPr>
  </w:style>
  <w:style w:type="character" w:customStyle="1" w:styleId="ad">
    <w:name w:val="頁首 字元"/>
    <w:basedOn w:val="a2"/>
    <w:link w:val="ac"/>
    <w:uiPriority w:val="99"/>
    <w:rsid w:val="005B7BE7"/>
    <w:rPr>
      <w:rFonts w:ascii="Times New Roman" w:hAnsi="Times New Roman"/>
      <w:kern w:val="0"/>
      <w:sz w:val="20"/>
      <w:szCs w:val="20"/>
      <w:bdr w:val="none" w:sz="0" w:space="0" w:color="auto"/>
    </w:rPr>
  </w:style>
  <w:style w:type="paragraph" w:styleId="ae">
    <w:name w:val="footer"/>
    <w:basedOn w:val="a1"/>
    <w:link w:val="af"/>
    <w:uiPriority w:val="99"/>
    <w:unhideWhenUsed/>
    <w:rsid w:val="005B7BE7"/>
    <w:pPr>
      <w:tabs>
        <w:tab w:val="center" w:pos="4153"/>
        <w:tab w:val="right" w:pos="8306"/>
      </w:tabs>
      <w:snapToGrid w:val="0"/>
    </w:pPr>
    <w:rPr>
      <w:sz w:val="20"/>
      <w:szCs w:val="20"/>
    </w:rPr>
  </w:style>
  <w:style w:type="character" w:customStyle="1" w:styleId="af">
    <w:name w:val="頁尾 字元"/>
    <w:basedOn w:val="a2"/>
    <w:link w:val="ae"/>
    <w:uiPriority w:val="99"/>
    <w:rsid w:val="005B7BE7"/>
    <w:rPr>
      <w:rFonts w:ascii="Times New Roman" w:hAnsi="Times New Roman"/>
      <w:kern w:val="0"/>
      <w:sz w:val="20"/>
      <w:szCs w:val="20"/>
      <w:bdr w:val="none" w:sz="0" w:space="0" w:color="auto"/>
    </w:rPr>
  </w:style>
  <w:style w:type="paragraph" w:styleId="af0">
    <w:name w:val="Balloon Text"/>
    <w:basedOn w:val="a1"/>
    <w:link w:val="af1"/>
    <w:unhideWhenUsed/>
    <w:rsid w:val="00FF2319"/>
    <w:rPr>
      <w:rFonts w:asciiTheme="majorHAnsi" w:eastAsiaTheme="majorEastAsia" w:hAnsiTheme="majorHAnsi" w:cstheme="majorBidi"/>
      <w:sz w:val="18"/>
      <w:szCs w:val="18"/>
    </w:rPr>
  </w:style>
  <w:style w:type="character" w:customStyle="1" w:styleId="af1">
    <w:name w:val="註解方塊文字 字元"/>
    <w:basedOn w:val="a2"/>
    <w:link w:val="af0"/>
    <w:rsid w:val="00FF2319"/>
    <w:rPr>
      <w:rFonts w:asciiTheme="majorHAnsi" w:eastAsiaTheme="majorEastAsia" w:hAnsiTheme="majorHAnsi" w:cstheme="majorBidi"/>
      <w:kern w:val="0"/>
      <w:sz w:val="18"/>
      <w:szCs w:val="18"/>
      <w:bdr w:val="none" w:sz="0" w:space="0" w:color="auto"/>
    </w:rPr>
  </w:style>
  <w:style w:type="paragraph" w:styleId="af2">
    <w:name w:val="Revision"/>
    <w:hidden/>
    <w:uiPriority w:val="99"/>
    <w:semiHidden/>
    <w:rsid w:val="00E44EDC"/>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hAnsi="Times New Roman"/>
      <w:kern w:val="0"/>
      <w:bdr w:val="none" w:sz="0" w:space="0" w:color="auto"/>
    </w:rPr>
  </w:style>
  <w:style w:type="character" w:styleId="af3">
    <w:name w:val="page number"/>
    <w:rsid w:val="003174CD"/>
  </w:style>
  <w:style w:type="character" w:styleId="af4">
    <w:name w:val="line number"/>
    <w:rsid w:val="003174CD"/>
  </w:style>
  <w:style w:type="character" w:styleId="af5">
    <w:name w:val="annotation reference"/>
    <w:rsid w:val="003174CD"/>
    <w:rPr>
      <w:sz w:val="18"/>
      <w:szCs w:val="18"/>
    </w:rPr>
  </w:style>
  <w:style w:type="paragraph" w:styleId="af6">
    <w:name w:val="annotation text"/>
    <w:basedOn w:val="a1"/>
    <w:link w:val="af7"/>
    <w:rsid w:val="003174CD"/>
    <w:pPr>
      <w:widowControl w:val="0"/>
    </w:pPr>
    <w:rPr>
      <w:rFonts w:eastAsia="新細明體"/>
      <w:kern w:val="2"/>
    </w:rPr>
  </w:style>
  <w:style w:type="character" w:customStyle="1" w:styleId="af7">
    <w:name w:val="註解文字 字元"/>
    <w:basedOn w:val="a2"/>
    <w:link w:val="af6"/>
    <w:rsid w:val="003174CD"/>
    <w:rPr>
      <w:rFonts w:ascii="Times New Roman" w:eastAsia="新細明體" w:hAnsi="Times New Roman"/>
      <w:bdr w:val="none" w:sz="0" w:space="0" w:color="auto"/>
    </w:rPr>
  </w:style>
  <w:style w:type="paragraph" w:styleId="af8">
    <w:name w:val="annotation subject"/>
    <w:basedOn w:val="af6"/>
    <w:next w:val="af6"/>
    <w:link w:val="af9"/>
    <w:rsid w:val="003174CD"/>
    <w:rPr>
      <w:b/>
      <w:bCs/>
    </w:rPr>
  </w:style>
  <w:style w:type="character" w:customStyle="1" w:styleId="af9">
    <w:name w:val="註解主旨 字元"/>
    <w:basedOn w:val="af7"/>
    <w:link w:val="af8"/>
    <w:rsid w:val="003174CD"/>
    <w:rPr>
      <w:rFonts w:ascii="Times New Roman" w:eastAsia="新細明體" w:hAnsi="Times New Roman"/>
      <w:b/>
      <w:bCs/>
      <w:bdr w:val="none" w:sz="0" w:space="0" w:color="auto"/>
    </w:rPr>
  </w:style>
  <w:style w:type="character" w:styleId="afa">
    <w:name w:val="FollowedHyperlink"/>
    <w:rsid w:val="003174CD"/>
    <w:rPr>
      <w:color w:val="954F72"/>
      <w:u w:val="single"/>
    </w:rPr>
  </w:style>
  <w:style w:type="paragraph" w:styleId="afb">
    <w:name w:val="Date"/>
    <w:basedOn w:val="a1"/>
    <w:next w:val="a1"/>
    <w:link w:val="afc"/>
    <w:rsid w:val="003174CD"/>
    <w:pPr>
      <w:widowControl w:val="0"/>
      <w:jc w:val="right"/>
    </w:pPr>
    <w:rPr>
      <w:rFonts w:eastAsia="新細明體"/>
      <w:kern w:val="2"/>
    </w:rPr>
  </w:style>
  <w:style w:type="character" w:customStyle="1" w:styleId="afc">
    <w:name w:val="日期 字元"/>
    <w:basedOn w:val="a2"/>
    <w:link w:val="afb"/>
    <w:rsid w:val="003174CD"/>
    <w:rPr>
      <w:rFonts w:ascii="Times New Roman" w:eastAsia="新細明體" w:hAnsi="Times New Roman"/>
      <w:bdr w:val="none" w:sz="0" w:space="0" w:color="auto"/>
    </w:rPr>
  </w:style>
  <w:style w:type="paragraph" w:customStyle="1" w:styleId="Default">
    <w:name w:val="Default"/>
    <w:rsid w:val="00C12F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微軟正黑體" w:hAnsi="微軟正黑體" w:cs="微軟正黑體"/>
      <w:color w:val="000000"/>
      <w:kern w:val="0"/>
      <w:bdr w:val="none" w:sz="0" w:space="0" w:color="auto"/>
    </w:rPr>
  </w:style>
  <w:style w:type="paragraph" w:customStyle="1" w:styleId="ydp868390fcmsonormal">
    <w:name w:val="ydp868390fcmsonormal"/>
    <w:basedOn w:val="a1"/>
    <w:rsid w:val="00F32E5A"/>
    <w:pPr>
      <w:spacing w:before="100" w:beforeAutospacing="1" w:after="100" w:afterAutospacing="1"/>
    </w:pPr>
    <w:rPr>
      <w:rFonts w:ascii="新細明體" w:eastAsia="新細明體" w:hAnsi="新細明體" w:cs="新細明體"/>
    </w:rPr>
  </w:style>
  <w:style w:type="character" w:customStyle="1" w:styleId="ui-provider">
    <w:name w:val="ui-provider"/>
    <w:basedOn w:val="a2"/>
    <w:rsid w:val="0060251F"/>
  </w:style>
  <w:style w:type="character" w:customStyle="1" w:styleId="1">
    <w:name w:val="未解析的提及1"/>
    <w:basedOn w:val="a2"/>
    <w:uiPriority w:val="99"/>
    <w:semiHidden/>
    <w:unhideWhenUsed/>
    <w:rsid w:val="005B2FEF"/>
    <w:rPr>
      <w:color w:val="605E5C"/>
      <w:shd w:val="clear" w:color="auto" w:fill="E1DFDD"/>
    </w:rPr>
  </w:style>
  <w:style w:type="table" w:customStyle="1" w:styleId="10">
    <w:name w:val="表格格線1"/>
    <w:basedOn w:val="a3"/>
    <w:next w:val="ab"/>
    <w:uiPriority w:val="59"/>
    <w:rsid w:val="005957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3"/>
    <w:next w:val="ab"/>
    <w:uiPriority w:val="59"/>
    <w:rsid w:val="005957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3"/>
    <w:next w:val="ab"/>
    <w:uiPriority w:val="59"/>
    <w:rsid w:val="005957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2"/>
    <w:uiPriority w:val="99"/>
    <w:semiHidden/>
    <w:unhideWhenUsed/>
    <w:rsid w:val="00465D55"/>
    <w:rPr>
      <w:color w:val="605E5C"/>
      <w:shd w:val="clear" w:color="auto" w:fill="E1DFDD"/>
    </w:rPr>
  </w:style>
  <w:style w:type="table" w:styleId="afe">
    <w:name w:val="Grid Table Light"/>
    <w:basedOn w:val="a3"/>
    <w:uiPriority w:val="40"/>
    <w:rsid w:val="002A0D53"/>
    <w:pPr>
      <w:pBdr>
        <w:top w:val="none" w:sz="0" w:space="0" w:color="auto"/>
        <w:left w:val="none" w:sz="0" w:space="0" w:color="auto"/>
        <w:bottom w:val="none" w:sz="0" w:space="0" w:color="auto"/>
        <w:right w:val="none" w:sz="0" w:space="0" w:color="auto"/>
        <w:between w:val="none" w:sz="0" w:space="0" w:color="auto"/>
        <w:bar w:val="none" w:sz="0" w:color="auto"/>
      </w:pBdr>
    </w:pPr>
    <w:rPr>
      <w:rFonts w:cstheme="minorBidi"/>
      <w:szCs w:val="22"/>
      <w:bdr w:val="none" w:sz="0" w:space="0" w:color="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69466">
      <w:bodyDiv w:val="1"/>
      <w:marLeft w:val="0"/>
      <w:marRight w:val="0"/>
      <w:marTop w:val="0"/>
      <w:marBottom w:val="0"/>
      <w:divBdr>
        <w:top w:val="none" w:sz="0" w:space="0" w:color="auto"/>
        <w:left w:val="none" w:sz="0" w:space="0" w:color="auto"/>
        <w:bottom w:val="none" w:sz="0" w:space="0" w:color="auto"/>
        <w:right w:val="none" w:sz="0" w:space="0" w:color="auto"/>
      </w:divBdr>
    </w:div>
    <w:div w:id="155463305">
      <w:bodyDiv w:val="1"/>
      <w:marLeft w:val="0"/>
      <w:marRight w:val="0"/>
      <w:marTop w:val="0"/>
      <w:marBottom w:val="0"/>
      <w:divBdr>
        <w:top w:val="none" w:sz="0" w:space="0" w:color="auto"/>
        <w:left w:val="none" w:sz="0" w:space="0" w:color="auto"/>
        <w:bottom w:val="none" w:sz="0" w:space="0" w:color="auto"/>
        <w:right w:val="none" w:sz="0" w:space="0" w:color="auto"/>
      </w:divBdr>
    </w:div>
    <w:div w:id="155725870">
      <w:bodyDiv w:val="1"/>
      <w:marLeft w:val="0"/>
      <w:marRight w:val="0"/>
      <w:marTop w:val="0"/>
      <w:marBottom w:val="0"/>
      <w:divBdr>
        <w:top w:val="none" w:sz="0" w:space="0" w:color="auto"/>
        <w:left w:val="none" w:sz="0" w:space="0" w:color="auto"/>
        <w:bottom w:val="none" w:sz="0" w:space="0" w:color="auto"/>
        <w:right w:val="none" w:sz="0" w:space="0" w:color="auto"/>
      </w:divBdr>
    </w:div>
    <w:div w:id="236719441">
      <w:bodyDiv w:val="1"/>
      <w:marLeft w:val="0"/>
      <w:marRight w:val="0"/>
      <w:marTop w:val="0"/>
      <w:marBottom w:val="0"/>
      <w:divBdr>
        <w:top w:val="none" w:sz="0" w:space="0" w:color="auto"/>
        <w:left w:val="none" w:sz="0" w:space="0" w:color="auto"/>
        <w:bottom w:val="none" w:sz="0" w:space="0" w:color="auto"/>
        <w:right w:val="none" w:sz="0" w:space="0" w:color="auto"/>
      </w:divBdr>
    </w:div>
    <w:div w:id="372386401">
      <w:bodyDiv w:val="1"/>
      <w:marLeft w:val="0"/>
      <w:marRight w:val="0"/>
      <w:marTop w:val="0"/>
      <w:marBottom w:val="0"/>
      <w:divBdr>
        <w:top w:val="none" w:sz="0" w:space="0" w:color="auto"/>
        <w:left w:val="none" w:sz="0" w:space="0" w:color="auto"/>
        <w:bottom w:val="none" w:sz="0" w:space="0" w:color="auto"/>
        <w:right w:val="none" w:sz="0" w:space="0" w:color="auto"/>
      </w:divBdr>
      <w:divsChild>
        <w:div w:id="2025473903">
          <w:marLeft w:val="0"/>
          <w:marRight w:val="0"/>
          <w:marTop w:val="0"/>
          <w:marBottom w:val="0"/>
          <w:divBdr>
            <w:top w:val="none" w:sz="0" w:space="0" w:color="auto"/>
            <w:left w:val="none" w:sz="0" w:space="0" w:color="auto"/>
            <w:bottom w:val="none" w:sz="0" w:space="0" w:color="auto"/>
            <w:right w:val="none" w:sz="0" w:space="0" w:color="auto"/>
          </w:divBdr>
          <w:divsChild>
            <w:div w:id="128037730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69905743">
      <w:bodyDiv w:val="1"/>
      <w:marLeft w:val="0"/>
      <w:marRight w:val="0"/>
      <w:marTop w:val="0"/>
      <w:marBottom w:val="0"/>
      <w:divBdr>
        <w:top w:val="none" w:sz="0" w:space="0" w:color="auto"/>
        <w:left w:val="none" w:sz="0" w:space="0" w:color="auto"/>
        <w:bottom w:val="none" w:sz="0" w:space="0" w:color="auto"/>
        <w:right w:val="none" w:sz="0" w:space="0" w:color="auto"/>
      </w:divBdr>
    </w:div>
    <w:div w:id="552160284">
      <w:bodyDiv w:val="1"/>
      <w:marLeft w:val="0"/>
      <w:marRight w:val="0"/>
      <w:marTop w:val="0"/>
      <w:marBottom w:val="0"/>
      <w:divBdr>
        <w:top w:val="none" w:sz="0" w:space="0" w:color="auto"/>
        <w:left w:val="none" w:sz="0" w:space="0" w:color="auto"/>
        <w:bottom w:val="none" w:sz="0" w:space="0" w:color="auto"/>
        <w:right w:val="none" w:sz="0" w:space="0" w:color="auto"/>
      </w:divBdr>
    </w:div>
    <w:div w:id="590701035">
      <w:bodyDiv w:val="1"/>
      <w:marLeft w:val="0"/>
      <w:marRight w:val="0"/>
      <w:marTop w:val="0"/>
      <w:marBottom w:val="0"/>
      <w:divBdr>
        <w:top w:val="none" w:sz="0" w:space="0" w:color="auto"/>
        <w:left w:val="none" w:sz="0" w:space="0" w:color="auto"/>
        <w:bottom w:val="none" w:sz="0" w:space="0" w:color="auto"/>
        <w:right w:val="none" w:sz="0" w:space="0" w:color="auto"/>
      </w:divBdr>
      <w:divsChild>
        <w:div w:id="1812867629">
          <w:marLeft w:val="0"/>
          <w:marRight w:val="0"/>
          <w:marTop w:val="0"/>
          <w:marBottom w:val="0"/>
          <w:divBdr>
            <w:top w:val="none" w:sz="0" w:space="0" w:color="auto"/>
            <w:left w:val="none" w:sz="0" w:space="0" w:color="auto"/>
            <w:bottom w:val="none" w:sz="0" w:space="0" w:color="auto"/>
            <w:right w:val="none" w:sz="0" w:space="0" w:color="auto"/>
          </w:divBdr>
        </w:div>
      </w:divsChild>
    </w:div>
    <w:div w:id="671301689">
      <w:bodyDiv w:val="1"/>
      <w:marLeft w:val="0"/>
      <w:marRight w:val="0"/>
      <w:marTop w:val="0"/>
      <w:marBottom w:val="0"/>
      <w:divBdr>
        <w:top w:val="none" w:sz="0" w:space="0" w:color="auto"/>
        <w:left w:val="none" w:sz="0" w:space="0" w:color="auto"/>
        <w:bottom w:val="none" w:sz="0" w:space="0" w:color="auto"/>
        <w:right w:val="none" w:sz="0" w:space="0" w:color="auto"/>
      </w:divBdr>
    </w:div>
    <w:div w:id="743993102">
      <w:bodyDiv w:val="1"/>
      <w:marLeft w:val="0"/>
      <w:marRight w:val="0"/>
      <w:marTop w:val="0"/>
      <w:marBottom w:val="0"/>
      <w:divBdr>
        <w:top w:val="none" w:sz="0" w:space="0" w:color="auto"/>
        <w:left w:val="none" w:sz="0" w:space="0" w:color="auto"/>
        <w:bottom w:val="none" w:sz="0" w:space="0" w:color="auto"/>
        <w:right w:val="none" w:sz="0" w:space="0" w:color="auto"/>
      </w:divBdr>
    </w:div>
    <w:div w:id="973146206">
      <w:bodyDiv w:val="1"/>
      <w:marLeft w:val="0"/>
      <w:marRight w:val="0"/>
      <w:marTop w:val="0"/>
      <w:marBottom w:val="0"/>
      <w:divBdr>
        <w:top w:val="none" w:sz="0" w:space="0" w:color="auto"/>
        <w:left w:val="none" w:sz="0" w:space="0" w:color="auto"/>
        <w:bottom w:val="none" w:sz="0" w:space="0" w:color="auto"/>
        <w:right w:val="none" w:sz="0" w:space="0" w:color="auto"/>
      </w:divBdr>
      <w:divsChild>
        <w:div w:id="990790185">
          <w:marLeft w:val="806"/>
          <w:marRight w:val="0"/>
          <w:marTop w:val="0"/>
          <w:marBottom w:val="0"/>
          <w:divBdr>
            <w:top w:val="none" w:sz="0" w:space="0" w:color="auto"/>
            <w:left w:val="none" w:sz="0" w:space="0" w:color="auto"/>
            <w:bottom w:val="none" w:sz="0" w:space="0" w:color="auto"/>
            <w:right w:val="none" w:sz="0" w:space="0" w:color="auto"/>
          </w:divBdr>
        </w:div>
        <w:div w:id="1376009488">
          <w:marLeft w:val="806"/>
          <w:marRight w:val="0"/>
          <w:marTop w:val="0"/>
          <w:marBottom w:val="0"/>
          <w:divBdr>
            <w:top w:val="none" w:sz="0" w:space="0" w:color="auto"/>
            <w:left w:val="none" w:sz="0" w:space="0" w:color="auto"/>
            <w:bottom w:val="none" w:sz="0" w:space="0" w:color="auto"/>
            <w:right w:val="none" w:sz="0" w:space="0" w:color="auto"/>
          </w:divBdr>
        </w:div>
      </w:divsChild>
    </w:div>
    <w:div w:id="1027826122">
      <w:bodyDiv w:val="1"/>
      <w:marLeft w:val="0"/>
      <w:marRight w:val="0"/>
      <w:marTop w:val="0"/>
      <w:marBottom w:val="0"/>
      <w:divBdr>
        <w:top w:val="none" w:sz="0" w:space="0" w:color="auto"/>
        <w:left w:val="none" w:sz="0" w:space="0" w:color="auto"/>
        <w:bottom w:val="none" w:sz="0" w:space="0" w:color="auto"/>
        <w:right w:val="none" w:sz="0" w:space="0" w:color="auto"/>
      </w:divBdr>
      <w:divsChild>
        <w:div w:id="1002701405">
          <w:marLeft w:val="446"/>
          <w:marRight w:val="0"/>
          <w:marTop w:val="0"/>
          <w:marBottom w:val="0"/>
          <w:divBdr>
            <w:top w:val="none" w:sz="0" w:space="0" w:color="auto"/>
            <w:left w:val="none" w:sz="0" w:space="0" w:color="auto"/>
            <w:bottom w:val="none" w:sz="0" w:space="0" w:color="auto"/>
            <w:right w:val="none" w:sz="0" w:space="0" w:color="auto"/>
          </w:divBdr>
        </w:div>
      </w:divsChild>
    </w:div>
    <w:div w:id="1037050224">
      <w:bodyDiv w:val="1"/>
      <w:marLeft w:val="0"/>
      <w:marRight w:val="0"/>
      <w:marTop w:val="0"/>
      <w:marBottom w:val="0"/>
      <w:divBdr>
        <w:top w:val="none" w:sz="0" w:space="0" w:color="auto"/>
        <w:left w:val="none" w:sz="0" w:space="0" w:color="auto"/>
        <w:bottom w:val="none" w:sz="0" w:space="0" w:color="auto"/>
        <w:right w:val="none" w:sz="0" w:space="0" w:color="auto"/>
      </w:divBdr>
      <w:divsChild>
        <w:div w:id="1232277203">
          <w:marLeft w:val="547"/>
          <w:marRight w:val="0"/>
          <w:marTop w:val="0"/>
          <w:marBottom w:val="0"/>
          <w:divBdr>
            <w:top w:val="none" w:sz="0" w:space="0" w:color="auto"/>
            <w:left w:val="none" w:sz="0" w:space="0" w:color="auto"/>
            <w:bottom w:val="none" w:sz="0" w:space="0" w:color="auto"/>
            <w:right w:val="none" w:sz="0" w:space="0" w:color="auto"/>
          </w:divBdr>
        </w:div>
      </w:divsChild>
    </w:div>
    <w:div w:id="1389574619">
      <w:bodyDiv w:val="1"/>
      <w:marLeft w:val="0"/>
      <w:marRight w:val="0"/>
      <w:marTop w:val="0"/>
      <w:marBottom w:val="0"/>
      <w:divBdr>
        <w:top w:val="none" w:sz="0" w:space="0" w:color="auto"/>
        <w:left w:val="none" w:sz="0" w:space="0" w:color="auto"/>
        <w:bottom w:val="none" w:sz="0" w:space="0" w:color="auto"/>
        <w:right w:val="none" w:sz="0" w:space="0" w:color="auto"/>
      </w:divBdr>
    </w:div>
    <w:div w:id="1420297331">
      <w:bodyDiv w:val="1"/>
      <w:marLeft w:val="0"/>
      <w:marRight w:val="0"/>
      <w:marTop w:val="0"/>
      <w:marBottom w:val="0"/>
      <w:divBdr>
        <w:top w:val="none" w:sz="0" w:space="0" w:color="auto"/>
        <w:left w:val="none" w:sz="0" w:space="0" w:color="auto"/>
        <w:bottom w:val="none" w:sz="0" w:space="0" w:color="auto"/>
        <w:right w:val="none" w:sz="0" w:space="0" w:color="auto"/>
      </w:divBdr>
    </w:div>
    <w:div w:id="1451626007">
      <w:bodyDiv w:val="1"/>
      <w:marLeft w:val="0"/>
      <w:marRight w:val="0"/>
      <w:marTop w:val="0"/>
      <w:marBottom w:val="0"/>
      <w:divBdr>
        <w:top w:val="none" w:sz="0" w:space="0" w:color="auto"/>
        <w:left w:val="none" w:sz="0" w:space="0" w:color="auto"/>
        <w:bottom w:val="none" w:sz="0" w:space="0" w:color="auto"/>
        <w:right w:val="none" w:sz="0" w:space="0" w:color="auto"/>
      </w:divBdr>
    </w:div>
    <w:div w:id="1483811835">
      <w:bodyDiv w:val="1"/>
      <w:marLeft w:val="0"/>
      <w:marRight w:val="0"/>
      <w:marTop w:val="0"/>
      <w:marBottom w:val="0"/>
      <w:divBdr>
        <w:top w:val="none" w:sz="0" w:space="0" w:color="auto"/>
        <w:left w:val="none" w:sz="0" w:space="0" w:color="auto"/>
        <w:bottom w:val="none" w:sz="0" w:space="0" w:color="auto"/>
        <w:right w:val="none" w:sz="0" w:space="0" w:color="auto"/>
      </w:divBdr>
    </w:div>
    <w:div w:id="1561165467">
      <w:bodyDiv w:val="1"/>
      <w:marLeft w:val="0"/>
      <w:marRight w:val="0"/>
      <w:marTop w:val="0"/>
      <w:marBottom w:val="0"/>
      <w:divBdr>
        <w:top w:val="none" w:sz="0" w:space="0" w:color="auto"/>
        <w:left w:val="none" w:sz="0" w:space="0" w:color="auto"/>
        <w:bottom w:val="none" w:sz="0" w:space="0" w:color="auto"/>
        <w:right w:val="none" w:sz="0" w:space="0" w:color="auto"/>
      </w:divBdr>
    </w:div>
    <w:div w:id="1691368746">
      <w:bodyDiv w:val="1"/>
      <w:marLeft w:val="0"/>
      <w:marRight w:val="0"/>
      <w:marTop w:val="0"/>
      <w:marBottom w:val="0"/>
      <w:divBdr>
        <w:top w:val="none" w:sz="0" w:space="0" w:color="auto"/>
        <w:left w:val="none" w:sz="0" w:space="0" w:color="auto"/>
        <w:bottom w:val="none" w:sz="0" w:space="0" w:color="auto"/>
        <w:right w:val="none" w:sz="0" w:space="0" w:color="auto"/>
      </w:divBdr>
      <w:divsChild>
        <w:div w:id="2140108521">
          <w:marLeft w:val="547"/>
          <w:marRight w:val="0"/>
          <w:marTop w:val="0"/>
          <w:marBottom w:val="0"/>
          <w:divBdr>
            <w:top w:val="none" w:sz="0" w:space="0" w:color="auto"/>
            <w:left w:val="none" w:sz="0" w:space="0" w:color="auto"/>
            <w:bottom w:val="none" w:sz="0" w:space="0" w:color="auto"/>
            <w:right w:val="none" w:sz="0" w:space="0" w:color="auto"/>
          </w:divBdr>
        </w:div>
      </w:divsChild>
    </w:div>
    <w:div w:id="2024699122">
      <w:bodyDiv w:val="1"/>
      <w:marLeft w:val="0"/>
      <w:marRight w:val="0"/>
      <w:marTop w:val="0"/>
      <w:marBottom w:val="0"/>
      <w:divBdr>
        <w:top w:val="none" w:sz="0" w:space="0" w:color="auto"/>
        <w:left w:val="none" w:sz="0" w:space="0" w:color="auto"/>
        <w:bottom w:val="none" w:sz="0" w:space="0" w:color="auto"/>
        <w:right w:val="none" w:sz="0" w:space="0" w:color="auto"/>
      </w:divBdr>
    </w:div>
    <w:div w:id="205091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新細明體"/>
        <a:cs typeface="Helvetica"/>
      </a:majorFont>
      <a:minorFont>
        <a:latin typeface="Helvetica"/>
        <a:ea typeface="新細明體"/>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C7E65B-8EA0-4A44-B0E3-30CF9B53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鈺軒 顏</dc:creator>
  <cp:keywords/>
  <dc:description/>
  <cp:lastModifiedBy>David Su(蘇雍仁)</cp:lastModifiedBy>
  <cp:revision>11</cp:revision>
  <cp:lastPrinted>2024-08-16T09:34:00Z</cp:lastPrinted>
  <dcterms:created xsi:type="dcterms:W3CDTF">2025-03-21T06:59:00Z</dcterms:created>
  <dcterms:modified xsi:type="dcterms:W3CDTF">2025-03-21T08:17:00Z</dcterms:modified>
</cp:coreProperties>
</file>